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31E4" w14:textId="00205EE0" w:rsidR="004B3602" w:rsidRPr="000C1096" w:rsidRDefault="004B3602" w:rsidP="004B3602">
      <w:pPr>
        <w:rPr>
          <w:rFonts w:ascii="Azo Sans Md" w:hAnsi="Azo Sans Md" w:cstheme="minorHAnsi"/>
          <w:szCs w:val="24"/>
        </w:rPr>
      </w:pPr>
      <w:r w:rsidRPr="000C1096">
        <w:rPr>
          <w:rFonts w:ascii="Azo Sans Md" w:hAnsi="Azo Sans Md" w:cstheme="minorHAnsi"/>
          <w:b/>
          <w:szCs w:val="24"/>
        </w:rPr>
        <w:t xml:space="preserve">EDITAL DE PREGÃO ELETRÔNICO Nº </w:t>
      </w:r>
      <w:r w:rsidR="00DD5613" w:rsidRPr="00DD5613">
        <w:rPr>
          <w:rFonts w:ascii="Azo Sans Md" w:hAnsi="Azo Sans Md" w:cstheme="minorHAnsi"/>
          <w:b/>
          <w:bCs/>
          <w:szCs w:val="24"/>
        </w:rPr>
        <w:t>90.0</w:t>
      </w:r>
      <w:r w:rsidR="009355FD">
        <w:rPr>
          <w:rFonts w:ascii="Azo Sans Md" w:hAnsi="Azo Sans Md" w:cstheme="minorHAnsi"/>
          <w:b/>
          <w:bCs/>
          <w:szCs w:val="24"/>
        </w:rPr>
        <w:t>5</w:t>
      </w:r>
      <w:r w:rsidR="00BD65B2">
        <w:rPr>
          <w:rFonts w:ascii="Azo Sans Md" w:hAnsi="Azo Sans Md" w:cstheme="minorHAnsi"/>
          <w:b/>
          <w:bCs/>
          <w:szCs w:val="24"/>
        </w:rPr>
        <w:t>3</w:t>
      </w:r>
      <w:r w:rsidR="008E3162" w:rsidRPr="00DD5613">
        <w:rPr>
          <w:rFonts w:ascii="Azo Sans Md" w:hAnsi="Azo Sans Md" w:cstheme="minorHAnsi"/>
          <w:b/>
          <w:bCs/>
          <w:szCs w:val="24"/>
        </w:rPr>
        <w:t>/2024</w:t>
      </w:r>
    </w:p>
    <w:p w14:paraId="1616DB90" w14:textId="1DBD84D6" w:rsidR="004B3602" w:rsidRPr="000C1096" w:rsidRDefault="004B3602" w:rsidP="004B3602">
      <w:pPr>
        <w:rPr>
          <w:rFonts w:ascii="Azo Sans Md" w:hAnsi="Azo Sans Md" w:cstheme="minorHAnsi"/>
          <w:b/>
          <w:bCs/>
          <w:szCs w:val="24"/>
        </w:rPr>
      </w:pPr>
      <w:r w:rsidRPr="000C1096">
        <w:rPr>
          <w:rFonts w:ascii="Azo Sans Md" w:hAnsi="Azo Sans Md" w:cstheme="minorHAnsi"/>
          <w:b/>
          <w:szCs w:val="24"/>
        </w:rPr>
        <w:t>PROCESSO ADMINISTRATIVO N</w:t>
      </w:r>
      <w:r w:rsidRPr="000C1096">
        <w:rPr>
          <w:rFonts w:ascii="Azo Sans Md" w:hAnsi="Azo Sans Md" w:cstheme="minorHAnsi"/>
          <w:b/>
          <w:bCs/>
          <w:szCs w:val="24"/>
        </w:rPr>
        <w:t xml:space="preserve">º </w:t>
      </w:r>
      <w:r w:rsidR="00BD65B2">
        <w:rPr>
          <w:rFonts w:ascii="Azo Sans Md" w:hAnsi="Azo Sans Md" w:cstheme="minorHAnsi"/>
          <w:b/>
          <w:bCs/>
          <w:szCs w:val="24"/>
        </w:rPr>
        <w:t>34.815/2023</w:t>
      </w:r>
    </w:p>
    <w:p w14:paraId="05F1CDBA" w14:textId="77777777" w:rsidR="004B3602" w:rsidRPr="000C1096" w:rsidRDefault="004B3602" w:rsidP="004B3602">
      <w:pPr>
        <w:rPr>
          <w:rFonts w:ascii="Azo Sans Lt" w:hAnsi="Azo Sans Lt" w:cstheme="minorHAnsi"/>
          <w:b/>
          <w:szCs w:val="24"/>
        </w:rPr>
      </w:pPr>
      <w:r w:rsidRPr="000C1096">
        <w:rPr>
          <w:rFonts w:ascii="Azo Sans Md" w:hAnsi="Azo Sans Md" w:cstheme="minorHAnsi"/>
          <w:b/>
          <w:szCs w:val="24"/>
        </w:rPr>
        <w:t>MODALIDADE:</w:t>
      </w:r>
      <w:r w:rsidRPr="000C1096">
        <w:rPr>
          <w:rFonts w:ascii="Azo Sans Lt" w:hAnsi="Azo Sans Lt" w:cstheme="minorHAnsi"/>
          <w:b/>
          <w:szCs w:val="24"/>
        </w:rPr>
        <w:t xml:space="preserve"> </w:t>
      </w:r>
      <w:r w:rsidRPr="000C1096">
        <w:rPr>
          <w:rFonts w:ascii="Azo Sans Lt" w:hAnsi="Azo Sans Lt" w:cstheme="minorHAnsi"/>
          <w:szCs w:val="24"/>
        </w:rPr>
        <w:t>PREGÃO ELETRÔNICO</w:t>
      </w:r>
    </w:p>
    <w:p w14:paraId="286E04B4" w14:textId="1EA2D370" w:rsidR="004B3602" w:rsidRPr="000C1096" w:rsidRDefault="004B3602" w:rsidP="004B3602">
      <w:pPr>
        <w:rPr>
          <w:rFonts w:ascii="Azo Sans Lt" w:hAnsi="Azo Sans Lt" w:cstheme="minorHAnsi"/>
          <w:bCs/>
          <w:szCs w:val="24"/>
        </w:rPr>
      </w:pPr>
      <w:r w:rsidRPr="000C1096">
        <w:rPr>
          <w:rFonts w:ascii="Azo Sans Md" w:hAnsi="Azo Sans Md" w:cstheme="minorHAnsi"/>
          <w:b/>
          <w:szCs w:val="24"/>
        </w:rPr>
        <w:t>TIPO</w:t>
      </w:r>
      <w:r w:rsidRPr="000C1096">
        <w:rPr>
          <w:rFonts w:ascii="Azo Sans Md" w:hAnsi="Azo Sans Md" w:cstheme="minorHAnsi"/>
          <w:b/>
          <w:bCs/>
          <w:szCs w:val="24"/>
        </w:rPr>
        <w:t>:</w:t>
      </w:r>
      <w:r w:rsidRPr="000C1096">
        <w:rPr>
          <w:rFonts w:ascii="Azo Sans Lt" w:hAnsi="Azo Sans Lt" w:cstheme="minorHAnsi"/>
          <w:b/>
          <w:bCs/>
          <w:szCs w:val="24"/>
        </w:rPr>
        <w:t xml:space="preserve"> </w:t>
      </w:r>
      <w:r w:rsidRPr="000C1096">
        <w:rPr>
          <w:rFonts w:ascii="Azo Sans Lt" w:hAnsi="Azo Sans Lt" w:cstheme="minorHAnsi"/>
          <w:bCs/>
          <w:szCs w:val="24"/>
        </w:rPr>
        <w:t xml:space="preserve">MENOR PREÇO </w:t>
      </w:r>
      <w:r w:rsidR="00BD65B2">
        <w:rPr>
          <w:rFonts w:ascii="Azo Sans Lt" w:hAnsi="Azo Sans Lt" w:cstheme="minorHAnsi"/>
          <w:bCs/>
          <w:szCs w:val="24"/>
        </w:rPr>
        <w:t>GLOBAL</w:t>
      </w:r>
    </w:p>
    <w:p w14:paraId="1F68C4B8" w14:textId="00E67C65" w:rsidR="00716167" w:rsidRDefault="004B3602" w:rsidP="008E3162">
      <w:pPr>
        <w:spacing w:before="1" w:line="276" w:lineRule="auto"/>
        <w:ind w:left="0" w:firstLine="0"/>
        <w:rPr>
          <w:rFonts w:ascii="Azo Sans Lt" w:hAnsi="Azo Sans Lt" w:cstheme="minorHAnsi"/>
          <w:szCs w:val="24"/>
        </w:rPr>
      </w:pPr>
      <w:r w:rsidRPr="000C1096">
        <w:rPr>
          <w:rFonts w:ascii="Azo Sans Md" w:hAnsi="Azo Sans Md" w:cstheme="minorHAnsi"/>
          <w:b/>
          <w:szCs w:val="24"/>
        </w:rPr>
        <w:t xml:space="preserve">OBJETO: </w:t>
      </w:r>
      <w:bookmarkStart w:id="0" w:name="_Hlk161068733"/>
      <w:bookmarkStart w:id="1" w:name="_Hlk161068615"/>
      <w:r w:rsidR="00BD65B2" w:rsidRPr="00A6713E">
        <w:rPr>
          <w:rFonts w:ascii="Azo Sans Md" w:hAnsi="Azo Sans Md"/>
          <w:b/>
          <w:bCs/>
          <w:color w:val="000000"/>
          <w:szCs w:val="24"/>
        </w:rPr>
        <w:t>CONTRATAÇÃO de empresa especializada para os serviços de tecnologia da informação para hospedagem de Cloud Computing (nuvem), Migração, Implantação, Manutenção, Suporte Técnico e Suporte aos Administradores; Customização de Demandas e Melhorias, Manutenção Corretiva, Preventiva e Evolutiva; e adequação às mudanças ou novas leis municipais, estaduais e federais, que porventura surjam, no Software Público de Gestão Municipal E-cidade ( sob licença General Public License – GPL), disponível no Portal do Software Público Brasileiro – SBP (</w:t>
      </w:r>
      <w:hyperlink r:id="rId8">
        <w:r w:rsidR="00BD65B2" w:rsidRPr="00A6713E">
          <w:rPr>
            <w:rFonts w:ascii="Azo Sans Md" w:hAnsi="Azo Sans Md"/>
            <w:b/>
            <w:bCs/>
            <w:color w:val="000000"/>
            <w:szCs w:val="24"/>
          </w:rPr>
          <w:t>www.softwarepublico.gov.br</w:t>
        </w:r>
      </w:hyperlink>
      <w:r w:rsidR="00BD65B2" w:rsidRPr="00A6713E">
        <w:rPr>
          <w:rFonts w:ascii="Azo Sans Md" w:hAnsi="Azo Sans Md"/>
          <w:b/>
          <w:bCs/>
          <w:color w:val="000000"/>
          <w:szCs w:val="24"/>
        </w:rPr>
        <w:t>), para a área de Educação</w:t>
      </w:r>
      <w:r w:rsidR="00BD65B2" w:rsidRPr="00BD65B2">
        <w:rPr>
          <w:rFonts w:ascii="Azo Sans Lt" w:hAnsi="Azo Sans Lt" w:cstheme="minorHAnsi"/>
          <w:szCs w:val="24"/>
        </w:rPr>
        <w:t>, pelo período de 01 (um) ano</w:t>
      </w:r>
      <w:r w:rsidR="00716167" w:rsidRPr="00BD65B2">
        <w:rPr>
          <w:rFonts w:ascii="Azo Sans Lt" w:hAnsi="Azo Sans Lt" w:cstheme="minorHAnsi"/>
          <w:szCs w:val="24"/>
        </w:rPr>
        <w:t>.</w:t>
      </w:r>
    </w:p>
    <w:p w14:paraId="52762AC2" w14:textId="77777777" w:rsidR="00BD65B2" w:rsidRPr="00BD65B2" w:rsidRDefault="00BD65B2" w:rsidP="008E3162">
      <w:pPr>
        <w:spacing w:before="1" w:line="276" w:lineRule="auto"/>
        <w:ind w:left="0" w:firstLine="0"/>
        <w:rPr>
          <w:rFonts w:ascii="Azo Sans Lt" w:hAnsi="Azo Sans Lt" w:cstheme="minorHAnsi"/>
          <w:szCs w:val="24"/>
        </w:rPr>
      </w:pPr>
    </w:p>
    <w:bookmarkEnd w:id="0"/>
    <w:bookmarkEnd w:id="1"/>
    <w:p w14:paraId="305DBAED" w14:textId="36F985F2"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lang w:val="es-ES_tradnl"/>
        </w:rPr>
        <w:t>AN</w:t>
      </w:r>
      <w:r w:rsidRPr="000C1096">
        <w:rPr>
          <w:rFonts w:ascii="Azo Sans Lt" w:hAnsi="Azo Sans Lt" w:cstheme="minorHAnsi"/>
          <w:b/>
          <w:szCs w:val="24"/>
        </w:rPr>
        <w:t>EXO – III</w:t>
      </w:r>
    </w:p>
    <w:p w14:paraId="18B0BBEF" w14:textId="7B5114BF" w:rsidR="007A67F8" w:rsidRPr="000C1096" w:rsidRDefault="007A67F8" w:rsidP="007A67F8">
      <w:pPr>
        <w:ind w:left="283"/>
        <w:jc w:val="center"/>
        <w:rPr>
          <w:rFonts w:ascii="Azo Sans Lt" w:hAnsi="Azo Sans Lt" w:cstheme="minorHAnsi"/>
          <w:b/>
          <w:caps/>
          <w:szCs w:val="24"/>
        </w:rPr>
      </w:pPr>
      <w:r w:rsidRPr="000C1096">
        <w:rPr>
          <w:rFonts w:ascii="Azo Sans Lt" w:hAnsi="Azo Sans Lt" w:cstheme="minorHAnsi"/>
          <w:b/>
          <w:caps/>
          <w:szCs w:val="24"/>
        </w:rPr>
        <w:t xml:space="preserve">Modelo de proposta </w:t>
      </w:r>
      <w:r w:rsidR="004A629C" w:rsidRPr="000C1096">
        <w:rPr>
          <w:rFonts w:ascii="Azo Sans Lt" w:hAnsi="Azo Sans Lt" w:cstheme="minorHAnsi"/>
          <w:b/>
          <w:caps/>
          <w:szCs w:val="24"/>
        </w:rPr>
        <w:t>DE PREÇO</w:t>
      </w:r>
    </w:p>
    <w:p w14:paraId="48F635AC" w14:textId="77777777"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rPr>
        <w:t>(uso obrigatório por todas as licitantes)</w:t>
      </w:r>
    </w:p>
    <w:p w14:paraId="14BFB901" w14:textId="7FB11EC4" w:rsidR="007A67F8" w:rsidRPr="000C1096" w:rsidRDefault="007A67F8" w:rsidP="007A67F8">
      <w:pPr>
        <w:ind w:left="283"/>
        <w:jc w:val="center"/>
        <w:rPr>
          <w:rFonts w:ascii="Azo Sans Lt" w:hAnsi="Azo Sans Lt" w:cstheme="minorHAnsi"/>
          <w:b/>
          <w:bCs/>
          <w:szCs w:val="24"/>
        </w:rPr>
      </w:pPr>
      <w:r w:rsidRPr="000C1096">
        <w:rPr>
          <w:rFonts w:ascii="Azo Sans Lt" w:hAnsi="Azo Sans Lt" w:cstheme="minorHAnsi"/>
          <w:b/>
          <w:bCs/>
          <w:szCs w:val="24"/>
        </w:rPr>
        <w:t>(papel timbrado da licitante)</w:t>
      </w:r>
    </w:p>
    <w:p w14:paraId="4D6EBD88" w14:textId="77777777" w:rsidR="007A67F8" w:rsidRPr="000C1096" w:rsidRDefault="007A67F8" w:rsidP="007A67F8">
      <w:pPr>
        <w:rPr>
          <w:rFonts w:ascii="Azo Sans Lt" w:hAnsi="Azo Sans Lt" w:cstheme="minorHAnsi"/>
          <w:b/>
          <w:sz w:val="22"/>
        </w:rPr>
      </w:pPr>
    </w:p>
    <w:p w14:paraId="255B61AF" w14:textId="253EEB9C" w:rsidR="00102F5F" w:rsidRDefault="007A67F8" w:rsidP="0039050B">
      <w:pPr>
        <w:pStyle w:val="PargrafodaLista"/>
        <w:ind w:left="0"/>
        <w:jc w:val="both"/>
        <w:rPr>
          <w:rFonts w:ascii="Azo Sans Lt" w:hAnsi="Azo Sans Lt" w:cstheme="minorHAnsi"/>
          <w:sz w:val="22"/>
          <w:szCs w:val="22"/>
        </w:rPr>
      </w:pPr>
      <w:r w:rsidRPr="000C1096">
        <w:rPr>
          <w:rFonts w:ascii="Azo Sans Lt" w:hAnsi="Azo Sans Lt" w:cstheme="minorHAnsi"/>
          <w:sz w:val="22"/>
          <w:szCs w:val="22"/>
        </w:rPr>
        <w:t xml:space="preserve">A empresa ..............................., estabelecida na (endereço completo, telefone e endereço eletrônico, se houver), inscrita no CNPJ sob nº ......................., neste ato representada por ............................., </w:t>
      </w:r>
      <w:r w:rsidRPr="000C1096">
        <w:rPr>
          <w:rFonts w:ascii="Azo Sans Lt" w:hAnsi="Azo Sans Lt" w:cstheme="minorHAnsi"/>
          <w:sz w:val="22"/>
          <w:szCs w:val="22"/>
          <w:u w:val="single"/>
        </w:rPr>
        <w:t>cargo</w:t>
      </w:r>
      <w:r w:rsidRPr="000C1096">
        <w:rPr>
          <w:rFonts w:ascii="Azo Sans Lt" w:hAnsi="Azo Sans Lt" w:cstheme="minorHAnsi"/>
          <w:sz w:val="22"/>
          <w:szCs w:val="22"/>
        </w:rPr>
        <w:t xml:space="preserve">, RG.................., CPF.................., </w:t>
      </w:r>
      <w:r w:rsidRPr="000C1096">
        <w:rPr>
          <w:rFonts w:ascii="Azo Sans Lt" w:hAnsi="Azo Sans Lt" w:cstheme="minorHAnsi"/>
          <w:sz w:val="22"/>
          <w:szCs w:val="22"/>
          <w:u w:val="single"/>
        </w:rPr>
        <w:t>(endereço)</w:t>
      </w:r>
      <w:r w:rsidRPr="000C1096">
        <w:rPr>
          <w:rFonts w:ascii="Azo Sans Lt" w:hAnsi="Azo Sans Lt" w:cstheme="minorHAnsi"/>
          <w:sz w:val="22"/>
          <w:szCs w:val="22"/>
        </w:rPr>
        <w:t xml:space="preserve">, vem por meio desta, apresentar Proposta de Preços ao Edital de </w:t>
      </w:r>
      <w:r w:rsidRPr="008E3162">
        <w:rPr>
          <w:rFonts w:ascii="Azo Sans Md" w:hAnsi="Azo Sans Md" w:cstheme="minorHAnsi"/>
          <w:b/>
        </w:rPr>
        <w:t xml:space="preserve">Pregão Eletrônico nº </w:t>
      </w:r>
      <w:r w:rsidR="00DD5613">
        <w:rPr>
          <w:rFonts w:ascii="Azo Sans Md" w:hAnsi="Azo Sans Md" w:cstheme="minorHAnsi"/>
          <w:b/>
        </w:rPr>
        <w:t>90.0</w:t>
      </w:r>
      <w:r w:rsidR="009355FD">
        <w:rPr>
          <w:rFonts w:ascii="Azo Sans Md" w:hAnsi="Azo Sans Md" w:cstheme="minorHAnsi"/>
          <w:b/>
        </w:rPr>
        <w:t>5</w:t>
      </w:r>
      <w:r w:rsidR="00BD65B2">
        <w:rPr>
          <w:rFonts w:ascii="Azo Sans Md" w:hAnsi="Azo Sans Md" w:cstheme="minorHAnsi"/>
          <w:b/>
        </w:rPr>
        <w:t>3</w:t>
      </w:r>
      <w:r w:rsidR="008E3162" w:rsidRPr="008E3162">
        <w:rPr>
          <w:rFonts w:ascii="Azo Sans Md" w:hAnsi="Azo Sans Md" w:cstheme="minorHAnsi"/>
          <w:b/>
        </w:rPr>
        <w:t>/2024</w:t>
      </w:r>
      <w:r w:rsidR="008E3162">
        <w:rPr>
          <w:rFonts w:ascii="Azo Sans Md" w:hAnsi="Azo Sans Md" w:cstheme="minorHAnsi"/>
          <w:sz w:val="22"/>
          <w:szCs w:val="22"/>
        </w:rPr>
        <w:t>,</w:t>
      </w:r>
      <w:r w:rsidR="00BA5E81" w:rsidRPr="000C1096">
        <w:rPr>
          <w:rFonts w:ascii="Azo Sans Lt" w:hAnsi="Azo Sans Lt" w:cstheme="minorHAnsi"/>
          <w:b/>
          <w:bCs/>
          <w:sz w:val="22"/>
          <w:szCs w:val="22"/>
        </w:rPr>
        <w:t xml:space="preserve"> </w:t>
      </w:r>
      <w:r w:rsidRPr="000C1096">
        <w:rPr>
          <w:rFonts w:ascii="Azo Sans Lt" w:hAnsi="Azo Sans Lt" w:cstheme="minorHAnsi"/>
          <w:sz w:val="22"/>
          <w:szCs w:val="22"/>
        </w:rPr>
        <w:t>em ep</w:t>
      </w:r>
      <w:r w:rsidR="008E3162">
        <w:rPr>
          <w:rFonts w:ascii="Azo Sans Lt" w:hAnsi="Azo Sans Lt" w:cstheme="minorHAnsi"/>
          <w:sz w:val="22"/>
          <w:szCs w:val="22"/>
        </w:rPr>
        <w:t>í</w:t>
      </w:r>
      <w:r w:rsidRPr="000C1096">
        <w:rPr>
          <w:rFonts w:ascii="Azo Sans Lt" w:hAnsi="Azo Sans Lt" w:cstheme="minorHAnsi"/>
          <w:sz w:val="22"/>
          <w:szCs w:val="22"/>
        </w:rPr>
        <w:t>grafe</w:t>
      </w:r>
      <w:r w:rsidR="00DD5613">
        <w:rPr>
          <w:rFonts w:ascii="Azo Sans Lt" w:hAnsi="Azo Sans Lt" w:cstheme="minorHAnsi"/>
          <w:sz w:val="22"/>
          <w:szCs w:val="22"/>
        </w:rPr>
        <w:t>,</w:t>
      </w:r>
      <w:r w:rsidRPr="000C1096">
        <w:rPr>
          <w:rFonts w:ascii="Azo Sans Lt" w:hAnsi="Azo Sans Lt" w:cstheme="minorHAnsi"/>
          <w:sz w:val="22"/>
          <w:szCs w:val="22"/>
        </w:rPr>
        <w:t xml:space="preserve"> que tem por objeto</w:t>
      </w:r>
      <w:r w:rsidR="00716167">
        <w:rPr>
          <w:rFonts w:ascii="Azo Sans Lt" w:hAnsi="Azo Sans Lt" w:cstheme="minorHAnsi"/>
          <w:sz w:val="22"/>
          <w:szCs w:val="22"/>
        </w:rPr>
        <w:t xml:space="preserve"> </w:t>
      </w:r>
      <w:r w:rsidR="002411CB">
        <w:rPr>
          <w:rFonts w:ascii="Azo Sans Lt" w:hAnsi="Azo Sans Lt" w:cstheme="minorHAnsi"/>
          <w:sz w:val="22"/>
          <w:szCs w:val="22"/>
        </w:rPr>
        <w:t xml:space="preserve">o </w:t>
      </w:r>
      <w:r w:rsidR="00BD65B2" w:rsidRPr="00A6713E">
        <w:rPr>
          <w:rFonts w:ascii="Azo Sans Md" w:hAnsi="Azo Sans Md"/>
          <w:b/>
          <w:bCs/>
          <w:color w:val="000000"/>
        </w:rPr>
        <w:t>CONTRATAÇÃO de empresa especializada para os serviços de tecnologia da informação para hospedagem de Cloud Computing (nuvem), Migração, Implantação, Manutenção, Suporte Técnico e Suporte aos Administradores; Customização de Demandas e Melhorias, Manutenção Corretiva, Preventiva e Evolutiva; e adequação às mudanças ou novas leis municipais, estaduais e federais, que porventura surjam, no Software Público de Gestão Municipal E-cidade ( sob licença General Public License – GPL), disponível no Portal do Software Público Brasileiro – SBP (</w:t>
      </w:r>
      <w:hyperlink r:id="rId9">
        <w:r w:rsidR="00BD65B2" w:rsidRPr="00A6713E">
          <w:rPr>
            <w:rFonts w:ascii="Azo Sans Md" w:hAnsi="Azo Sans Md"/>
            <w:b/>
            <w:bCs/>
            <w:color w:val="000000"/>
          </w:rPr>
          <w:t>www.softwarepublico.gov.br</w:t>
        </w:r>
      </w:hyperlink>
      <w:r w:rsidR="00BD65B2" w:rsidRPr="00A6713E">
        <w:rPr>
          <w:rFonts w:ascii="Azo Sans Md" w:hAnsi="Azo Sans Md"/>
          <w:b/>
          <w:bCs/>
          <w:color w:val="000000"/>
        </w:rPr>
        <w:t>), para a área de Educação</w:t>
      </w:r>
      <w:r w:rsidR="00BD65B2" w:rsidRPr="00BD65B2">
        <w:rPr>
          <w:rFonts w:ascii="Azo Sans Lt" w:hAnsi="Azo Sans Lt" w:cstheme="minorHAnsi"/>
        </w:rPr>
        <w:t>, pelo período de 01 (um) ano</w:t>
      </w:r>
      <w:r w:rsidR="002D2646" w:rsidRPr="008E3162">
        <w:rPr>
          <w:rFonts w:ascii="Azo Sans Lt" w:hAnsi="Azo Sans Lt" w:cstheme="minorHAnsi"/>
          <w:sz w:val="22"/>
          <w:szCs w:val="22"/>
        </w:rPr>
        <w:t>,</w:t>
      </w:r>
      <w:r w:rsidRPr="000C1096">
        <w:rPr>
          <w:rFonts w:ascii="Azo Sans Lt" w:hAnsi="Azo Sans Lt" w:cstheme="minorHAnsi"/>
          <w:sz w:val="22"/>
          <w:szCs w:val="22"/>
        </w:rPr>
        <w:t xml:space="preserve"> conforme segue:</w:t>
      </w:r>
      <w:r w:rsidR="00A75B9A" w:rsidRPr="000C1096">
        <w:rPr>
          <w:rFonts w:ascii="Azo Sans Lt" w:hAnsi="Azo Sans Lt" w:cstheme="minorHAnsi"/>
          <w:sz w:val="22"/>
          <w:szCs w:val="22"/>
        </w:rPr>
        <w:t xml:space="preserve"> </w:t>
      </w:r>
    </w:p>
    <w:p w14:paraId="4C8D1001" w14:textId="76236722" w:rsidR="00865B11" w:rsidRDefault="00865B11" w:rsidP="009D0D85">
      <w:pPr>
        <w:rPr>
          <w:rFonts w:asciiTheme="minorHAnsi" w:hAnsiTheme="minorHAnsi" w:cstheme="minorHAnsi"/>
          <w:b/>
          <w:sz w:val="22"/>
        </w:rPr>
      </w:pPr>
    </w:p>
    <w:tbl>
      <w:tblPr>
        <w:tblStyle w:val="Tabelacomgrade"/>
        <w:tblpPr w:leftFromText="141" w:rightFromText="141" w:vertAnchor="text" w:tblpX="-572" w:tblpY="1"/>
        <w:tblOverlap w:val="never"/>
        <w:tblW w:w="10057" w:type="dxa"/>
        <w:tblLayout w:type="fixed"/>
        <w:tblLook w:val="04A0" w:firstRow="1" w:lastRow="0" w:firstColumn="1" w:lastColumn="0" w:noHBand="0" w:noVBand="1"/>
      </w:tblPr>
      <w:tblGrid>
        <w:gridCol w:w="844"/>
        <w:gridCol w:w="839"/>
        <w:gridCol w:w="3528"/>
        <w:gridCol w:w="992"/>
        <w:gridCol w:w="754"/>
        <w:gridCol w:w="850"/>
        <w:gridCol w:w="1275"/>
        <w:gridCol w:w="975"/>
      </w:tblGrid>
      <w:tr w:rsidR="00F62C94" w14:paraId="0611B35F" w14:textId="77777777" w:rsidTr="00F62C94">
        <w:tc>
          <w:tcPr>
            <w:tcW w:w="844" w:type="dxa"/>
            <w:vMerge w:val="restart"/>
            <w:tcBorders>
              <w:bottom w:val="single" w:sz="4" w:space="0" w:color="auto"/>
              <w:right w:val="single" w:sz="4" w:space="0" w:color="auto"/>
            </w:tcBorders>
            <w:shd w:val="clear" w:color="auto" w:fill="D8D8D8" w:themeFill="background1" w:themeFillShade="D8"/>
            <w:vAlign w:val="center"/>
          </w:tcPr>
          <w:p w14:paraId="292E85C9" w14:textId="77777777" w:rsidR="00BD65B2" w:rsidRPr="00BD65B2" w:rsidRDefault="00BD65B2" w:rsidP="00BD65B2">
            <w:pPr>
              <w:pStyle w:val="PargrafodaLista"/>
              <w:ind w:left="0"/>
              <w:jc w:val="center"/>
              <w:rPr>
                <w:b/>
                <w:sz w:val="20"/>
                <w:szCs w:val="20"/>
              </w:rPr>
            </w:pPr>
            <w:r w:rsidRPr="00BD65B2">
              <w:rPr>
                <w:b/>
                <w:sz w:val="20"/>
                <w:szCs w:val="20"/>
              </w:rPr>
              <w:t>ITEM</w:t>
            </w:r>
          </w:p>
        </w:tc>
        <w:tc>
          <w:tcPr>
            <w:tcW w:w="4367" w:type="dxa"/>
            <w:gridSpan w:val="2"/>
            <w:vMerge w:val="restart"/>
            <w:tcBorders>
              <w:left w:val="single" w:sz="4" w:space="0" w:color="auto"/>
              <w:bottom w:val="single" w:sz="4" w:space="0" w:color="auto"/>
              <w:right w:val="single" w:sz="4" w:space="0" w:color="auto"/>
            </w:tcBorders>
            <w:shd w:val="clear" w:color="auto" w:fill="D8D8D8" w:themeFill="background1" w:themeFillShade="D8"/>
            <w:vAlign w:val="center"/>
          </w:tcPr>
          <w:p w14:paraId="78CF370C" w14:textId="77777777" w:rsidR="00BD65B2" w:rsidRPr="00BD65B2" w:rsidRDefault="00BD65B2" w:rsidP="00BD65B2">
            <w:pPr>
              <w:pStyle w:val="PargrafodaLista"/>
              <w:ind w:left="0"/>
              <w:jc w:val="center"/>
              <w:rPr>
                <w:b/>
                <w:sz w:val="20"/>
                <w:szCs w:val="20"/>
              </w:rPr>
            </w:pPr>
            <w:r w:rsidRPr="00BD65B2">
              <w:rPr>
                <w:b/>
                <w:sz w:val="20"/>
                <w:szCs w:val="20"/>
              </w:rPr>
              <w:t>ESPECIFICAÇÃO</w:t>
            </w:r>
          </w:p>
        </w:tc>
        <w:tc>
          <w:tcPr>
            <w:tcW w:w="992" w:type="dxa"/>
            <w:vMerge w:val="restart"/>
            <w:tcBorders>
              <w:left w:val="single" w:sz="4" w:space="0" w:color="auto"/>
              <w:right w:val="single" w:sz="4" w:space="0" w:color="auto"/>
            </w:tcBorders>
            <w:shd w:val="clear" w:color="auto" w:fill="D8D8D8" w:themeFill="background1" w:themeFillShade="D8"/>
            <w:vAlign w:val="center"/>
          </w:tcPr>
          <w:p w14:paraId="407FCF0E" w14:textId="77777777" w:rsidR="00BD65B2" w:rsidRPr="00BD65B2" w:rsidRDefault="00BD65B2" w:rsidP="00BD65B2">
            <w:pPr>
              <w:pStyle w:val="PargrafodaLista"/>
              <w:ind w:left="0"/>
              <w:jc w:val="center"/>
              <w:rPr>
                <w:b/>
                <w:sz w:val="20"/>
                <w:szCs w:val="20"/>
              </w:rPr>
            </w:pPr>
            <w:r w:rsidRPr="00BD65B2">
              <w:rPr>
                <w:b/>
                <w:sz w:val="20"/>
                <w:szCs w:val="20"/>
              </w:rPr>
              <w:t>MARCA</w:t>
            </w:r>
          </w:p>
        </w:tc>
        <w:tc>
          <w:tcPr>
            <w:tcW w:w="754" w:type="dxa"/>
            <w:vMerge w:val="restart"/>
            <w:tcBorders>
              <w:left w:val="single" w:sz="4" w:space="0" w:color="auto"/>
              <w:bottom w:val="single" w:sz="4" w:space="0" w:color="auto"/>
              <w:right w:val="single" w:sz="4" w:space="0" w:color="auto"/>
            </w:tcBorders>
            <w:shd w:val="clear" w:color="auto" w:fill="D8D8D8" w:themeFill="background1" w:themeFillShade="D8"/>
            <w:vAlign w:val="center"/>
          </w:tcPr>
          <w:p w14:paraId="02372421" w14:textId="77777777" w:rsidR="00BD65B2" w:rsidRPr="00BD65B2" w:rsidRDefault="00BD65B2" w:rsidP="00BD65B2">
            <w:pPr>
              <w:pStyle w:val="PargrafodaLista"/>
              <w:ind w:left="0"/>
              <w:jc w:val="center"/>
              <w:rPr>
                <w:b/>
                <w:sz w:val="20"/>
                <w:szCs w:val="20"/>
              </w:rPr>
            </w:pPr>
            <w:r w:rsidRPr="00BD65B2">
              <w:rPr>
                <w:b/>
                <w:sz w:val="20"/>
                <w:szCs w:val="20"/>
              </w:rPr>
              <w:t>U/C</w:t>
            </w:r>
          </w:p>
        </w:tc>
        <w:tc>
          <w:tcPr>
            <w:tcW w:w="850" w:type="dxa"/>
            <w:vMerge w:val="restart"/>
            <w:tcBorders>
              <w:left w:val="single" w:sz="4" w:space="0" w:color="auto"/>
              <w:bottom w:val="single" w:sz="4" w:space="0" w:color="auto"/>
              <w:right w:val="single" w:sz="4" w:space="0" w:color="auto"/>
            </w:tcBorders>
            <w:shd w:val="clear" w:color="auto" w:fill="D8D8D8" w:themeFill="background1" w:themeFillShade="D8"/>
            <w:vAlign w:val="center"/>
          </w:tcPr>
          <w:p w14:paraId="1871C9E0" w14:textId="77777777" w:rsidR="00BD65B2" w:rsidRPr="00BD65B2" w:rsidRDefault="00BD65B2" w:rsidP="00BD65B2">
            <w:pPr>
              <w:pStyle w:val="PargrafodaLista"/>
              <w:ind w:left="0"/>
              <w:jc w:val="center"/>
              <w:rPr>
                <w:b/>
                <w:sz w:val="20"/>
                <w:szCs w:val="20"/>
              </w:rPr>
            </w:pPr>
            <w:r w:rsidRPr="00BD65B2">
              <w:rPr>
                <w:b/>
                <w:sz w:val="20"/>
                <w:szCs w:val="20"/>
              </w:rPr>
              <w:t>QTDE</w:t>
            </w:r>
          </w:p>
        </w:tc>
        <w:tc>
          <w:tcPr>
            <w:tcW w:w="2250" w:type="dxa"/>
            <w:gridSpan w:val="2"/>
            <w:tcBorders>
              <w:left w:val="single" w:sz="4" w:space="0" w:color="auto"/>
              <w:bottom w:val="single" w:sz="4" w:space="0" w:color="auto"/>
            </w:tcBorders>
            <w:shd w:val="clear" w:color="auto" w:fill="D8D8D8" w:themeFill="background1" w:themeFillShade="D8"/>
          </w:tcPr>
          <w:p w14:paraId="605A5F95" w14:textId="77777777" w:rsidR="00BD65B2" w:rsidRPr="00BD65B2" w:rsidRDefault="00BD65B2" w:rsidP="00BD65B2">
            <w:pPr>
              <w:pStyle w:val="PargrafodaLista"/>
              <w:ind w:left="0"/>
              <w:jc w:val="center"/>
              <w:rPr>
                <w:b/>
                <w:sz w:val="20"/>
                <w:szCs w:val="20"/>
              </w:rPr>
            </w:pPr>
            <w:r w:rsidRPr="00BD65B2">
              <w:rPr>
                <w:b/>
                <w:sz w:val="20"/>
                <w:szCs w:val="20"/>
              </w:rPr>
              <w:t>PREÇO</w:t>
            </w:r>
          </w:p>
        </w:tc>
      </w:tr>
      <w:tr w:rsidR="00F62C94" w14:paraId="0EB74CD5" w14:textId="77777777" w:rsidTr="00F62C94">
        <w:tc>
          <w:tcPr>
            <w:tcW w:w="844" w:type="dxa"/>
            <w:vMerge/>
            <w:tcBorders>
              <w:top w:val="single" w:sz="4" w:space="0" w:color="auto"/>
              <w:right w:val="single" w:sz="4" w:space="0" w:color="auto"/>
            </w:tcBorders>
            <w:shd w:val="clear" w:color="auto" w:fill="D9D9D9" w:themeFill="background1" w:themeFillShade="D9"/>
          </w:tcPr>
          <w:p w14:paraId="701AE7A0" w14:textId="77777777" w:rsidR="00BD65B2" w:rsidRPr="00BD65B2" w:rsidRDefault="00BD65B2" w:rsidP="00BD65B2">
            <w:pPr>
              <w:pStyle w:val="PargrafodaLista"/>
              <w:ind w:left="0"/>
              <w:jc w:val="center"/>
              <w:rPr>
                <w:b/>
                <w:color w:val="FFFFFF" w:themeColor="background1"/>
                <w:sz w:val="20"/>
                <w:szCs w:val="20"/>
              </w:rPr>
            </w:pPr>
          </w:p>
        </w:tc>
        <w:tc>
          <w:tcPr>
            <w:tcW w:w="4367" w:type="dxa"/>
            <w:gridSpan w:val="2"/>
            <w:vMerge/>
            <w:tcBorders>
              <w:top w:val="single" w:sz="4" w:space="0" w:color="auto"/>
              <w:left w:val="single" w:sz="4" w:space="0" w:color="auto"/>
              <w:right w:val="single" w:sz="4" w:space="0" w:color="auto"/>
            </w:tcBorders>
            <w:shd w:val="clear" w:color="auto" w:fill="D9D9D9" w:themeFill="background1" w:themeFillShade="D9"/>
          </w:tcPr>
          <w:p w14:paraId="5334D418" w14:textId="77777777" w:rsidR="00BD65B2" w:rsidRPr="00BD65B2" w:rsidRDefault="00BD65B2" w:rsidP="00BD65B2">
            <w:pPr>
              <w:pStyle w:val="PargrafodaLista"/>
              <w:ind w:left="0"/>
              <w:jc w:val="center"/>
              <w:rPr>
                <w:b/>
                <w:color w:val="FFFFFF" w:themeColor="background1"/>
                <w:sz w:val="20"/>
                <w:szCs w:val="20"/>
              </w:rPr>
            </w:pPr>
          </w:p>
        </w:tc>
        <w:tc>
          <w:tcPr>
            <w:tcW w:w="992" w:type="dxa"/>
            <w:vMerge/>
            <w:tcBorders>
              <w:left w:val="single" w:sz="4" w:space="0" w:color="auto"/>
              <w:right w:val="single" w:sz="4" w:space="0" w:color="auto"/>
            </w:tcBorders>
            <w:shd w:val="clear" w:color="auto" w:fill="D9D9D9" w:themeFill="background1" w:themeFillShade="D9"/>
          </w:tcPr>
          <w:p w14:paraId="2CB97702" w14:textId="77777777" w:rsidR="00BD65B2" w:rsidRPr="00BD65B2" w:rsidRDefault="00BD65B2" w:rsidP="00BD65B2">
            <w:pPr>
              <w:pStyle w:val="PargrafodaLista"/>
              <w:ind w:left="0"/>
              <w:jc w:val="center"/>
              <w:rPr>
                <w:b/>
                <w:color w:val="FFFFFF" w:themeColor="background1"/>
                <w:sz w:val="20"/>
                <w:szCs w:val="20"/>
              </w:rPr>
            </w:pPr>
          </w:p>
        </w:tc>
        <w:tc>
          <w:tcPr>
            <w:tcW w:w="754" w:type="dxa"/>
            <w:vMerge/>
            <w:tcBorders>
              <w:top w:val="single" w:sz="4" w:space="0" w:color="auto"/>
              <w:left w:val="single" w:sz="4" w:space="0" w:color="auto"/>
              <w:right w:val="single" w:sz="4" w:space="0" w:color="auto"/>
            </w:tcBorders>
            <w:shd w:val="clear" w:color="auto" w:fill="D9D9D9" w:themeFill="background1" w:themeFillShade="D9"/>
            <w:vAlign w:val="center"/>
          </w:tcPr>
          <w:p w14:paraId="62175CD8" w14:textId="77777777" w:rsidR="00BD65B2" w:rsidRPr="00BD65B2" w:rsidRDefault="00BD65B2" w:rsidP="00BD65B2">
            <w:pPr>
              <w:pStyle w:val="PargrafodaLista"/>
              <w:ind w:left="0"/>
              <w:jc w:val="center"/>
              <w:rPr>
                <w:b/>
                <w:color w:val="FFFFFF" w:themeColor="background1"/>
                <w:sz w:val="20"/>
                <w:szCs w:val="20"/>
              </w:rPr>
            </w:pPr>
          </w:p>
        </w:tc>
        <w:tc>
          <w:tcPr>
            <w:tcW w:w="850" w:type="dxa"/>
            <w:vMerge/>
            <w:tcBorders>
              <w:top w:val="single" w:sz="4" w:space="0" w:color="auto"/>
              <w:left w:val="single" w:sz="4" w:space="0" w:color="auto"/>
              <w:right w:val="single" w:sz="4" w:space="0" w:color="auto"/>
            </w:tcBorders>
            <w:shd w:val="clear" w:color="auto" w:fill="D9D9D9" w:themeFill="background1" w:themeFillShade="D9"/>
            <w:vAlign w:val="center"/>
          </w:tcPr>
          <w:p w14:paraId="3551B17F" w14:textId="77777777" w:rsidR="00BD65B2" w:rsidRPr="00BD65B2" w:rsidRDefault="00BD65B2" w:rsidP="00BD65B2">
            <w:pPr>
              <w:pStyle w:val="PargrafodaLista"/>
              <w:ind w:left="0"/>
              <w:jc w:val="center"/>
              <w:rPr>
                <w:b/>
                <w:color w:val="FFFFFF" w:themeColor="background1"/>
                <w:sz w:val="20"/>
                <w:szCs w:val="20"/>
              </w:rPr>
            </w:pPr>
          </w:p>
        </w:tc>
        <w:tc>
          <w:tcPr>
            <w:tcW w:w="1275" w:type="dxa"/>
            <w:tcBorders>
              <w:top w:val="single" w:sz="4" w:space="0" w:color="auto"/>
              <w:left w:val="single" w:sz="4" w:space="0" w:color="auto"/>
              <w:right w:val="single" w:sz="4" w:space="0" w:color="auto"/>
            </w:tcBorders>
            <w:shd w:val="clear" w:color="auto" w:fill="D8D8D8" w:themeFill="background1" w:themeFillShade="D8"/>
            <w:vAlign w:val="center"/>
          </w:tcPr>
          <w:p w14:paraId="1A13259D" w14:textId="77777777" w:rsidR="00BD65B2" w:rsidRPr="00BD65B2" w:rsidRDefault="00BD65B2" w:rsidP="00BD65B2">
            <w:pPr>
              <w:pStyle w:val="PargrafodaLista"/>
              <w:ind w:left="0"/>
              <w:jc w:val="center"/>
              <w:rPr>
                <w:b/>
                <w:sz w:val="20"/>
                <w:szCs w:val="20"/>
              </w:rPr>
            </w:pPr>
            <w:r w:rsidRPr="00BD65B2">
              <w:rPr>
                <w:b/>
                <w:sz w:val="20"/>
                <w:szCs w:val="20"/>
              </w:rPr>
              <w:t>UNITÁRIO</w:t>
            </w:r>
          </w:p>
        </w:tc>
        <w:tc>
          <w:tcPr>
            <w:tcW w:w="975" w:type="dxa"/>
            <w:tcBorders>
              <w:top w:val="single" w:sz="4" w:space="0" w:color="auto"/>
              <w:left w:val="single" w:sz="4" w:space="0" w:color="auto"/>
            </w:tcBorders>
            <w:shd w:val="clear" w:color="auto" w:fill="D8D8D8" w:themeFill="background1" w:themeFillShade="D8"/>
            <w:vAlign w:val="center"/>
          </w:tcPr>
          <w:p w14:paraId="6B96AEA8" w14:textId="77777777" w:rsidR="00BD65B2" w:rsidRPr="00BD65B2" w:rsidRDefault="00BD65B2" w:rsidP="00BD65B2">
            <w:pPr>
              <w:pStyle w:val="PargrafodaLista"/>
              <w:ind w:left="0"/>
              <w:jc w:val="center"/>
              <w:rPr>
                <w:b/>
                <w:sz w:val="20"/>
                <w:szCs w:val="20"/>
              </w:rPr>
            </w:pPr>
            <w:r w:rsidRPr="00BD65B2">
              <w:rPr>
                <w:b/>
                <w:sz w:val="20"/>
                <w:szCs w:val="20"/>
              </w:rPr>
              <w:t>TOTAL</w:t>
            </w:r>
          </w:p>
        </w:tc>
      </w:tr>
      <w:tr w:rsidR="00F62C94" w14:paraId="3A76679C" w14:textId="77777777" w:rsidTr="00F62C94">
        <w:trPr>
          <w:trHeight w:val="284"/>
        </w:trPr>
        <w:tc>
          <w:tcPr>
            <w:tcW w:w="844" w:type="dxa"/>
            <w:vAlign w:val="center"/>
          </w:tcPr>
          <w:p w14:paraId="290B4D24" w14:textId="77777777" w:rsidR="00BD65B2" w:rsidRDefault="00BD65B2" w:rsidP="00BD65B2">
            <w:pPr>
              <w:jc w:val="center"/>
              <w:rPr>
                <w:b/>
                <w:bCs/>
                <w:sz w:val="21"/>
                <w:szCs w:val="21"/>
              </w:rPr>
            </w:pPr>
            <w:r>
              <w:rPr>
                <w:b/>
                <w:bCs/>
                <w:sz w:val="21"/>
                <w:szCs w:val="21"/>
              </w:rPr>
              <w:t>01</w:t>
            </w:r>
          </w:p>
        </w:tc>
        <w:tc>
          <w:tcPr>
            <w:tcW w:w="4367" w:type="dxa"/>
            <w:gridSpan w:val="2"/>
            <w:vAlign w:val="center"/>
          </w:tcPr>
          <w:p w14:paraId="319B15AD" w14:textId="77777777" w:rsidR="00BD65B2" w:rsidRDefault="00BD65B2" w:rsidP="00BD65B2">
            <w:pPr>
              <w:pStyle w:val="NormalWeb"/>
              <w:shd w:val="clear" w:color="auto" w:fill="FFFFFF"/>
              <w:spacing w:beforeAutospacing="0" w:afterAutospacing="0"/>
              <w:jc w:val="both"/>
              <w:rPr>
                <w:rFonts w:cstheme="minorHAnsi"/>
                <w:sz w:val="21"/>
                <w:szCs w:val="21"/>
              </w:rPr>
            </w:pPr>
            <w:r w:rsidRPr="00857666">
              <w:rPr>
                <w:rFonts w:ascii="Calibri" w:eastAsia="Calibri" w:hAnsi="Calibri" w:cs="Calibri"/>
                <w:b/>
                <w:sz w:val="21"/>
                <w:szCs w:val="21"/>
              </w:rPr>
              <w:t>Módulo transporte escolar</w:t>
            </w:r>
            <w:r>
              <w:rPr>
                <w:rFonts w:asciiTheme="minorHAnsi" w:hAnsiTheme="minorHAnsi" w:cstheme="minorHAnsi"/>
                <w:sz w:val="21"/>
                <w:szCs w:val="21"/>
              </w:rPr>
              <w:t xml:space="preserve"> - </w:t>
            </w:r>
            <w:r>
              <w:rPr>
                <w:rFonts w:ascii="Calibri" w:eastAsia="Calibri" w:hAnsi="Calibri" w:cs="Calibri"/>
                <w:color w:val="000000"/>
                <w:sz w:val="21"/>
                <w:szCs w:val="21"/>
              </w:rPr>
              <w:t xml:space="preserve">Permitir o cadastro de todas as linhas de transporte do Município, controlando suas rotas, horários, veículos e custos;  Permitir o controle dos tipos dos serviços: próprio, terceirizados ou transporte público coletivo;  Permitir controlar movimentação dos veículos; Integração com o módulo de frotas;  Permitir emitir relatórios diversos tais como, roteiro, passageiros, alunos, </w:t>
            </w:r>
            <w:r>
              <w:rPr>
                <w:rFonts w:ascii="Calibri" w:eastAsia="Calibri" w:hAnsi="Calibri" w:cs="Calibri"/>
                <w:color w:val="000000"/>
                <w:sz w:val="21"/>
                <w:szCs w:val="21"/>
              </w:rPr>
              <w:lastRenderedPageBreak/>
              <w:t>horários, etc;  Permitir a utilização por estudantes e Escolas;  Permitir a impressão da carteira de estudante que utiliza o transporte escolar do Município;  Emitir relatórios para controle da área de transporte escolar, assim como, relatórios obrigatórios para atendimento da legislação vigente;  Permitir e executar a importação e exportação dos dados do município no banco de dados do Sistema Eletrônico de Gestão do Transporte Escolar (SETE).</w:t>
            </w:r>
          </w:p>
        </w:tc>
        <w:tc>
          <w:tcPr>
            <w:tcW w:w="992" w:type="dxa"/>
            <w:vAlign w:val="center"/>
          </w:tcPr>
          <w:p w14:paraId="259B5F26" w14:textId="77777777" w:rsidR="00BD65B2" w:rsidRDefault="00BD65B2" w:rsidP="00BD65B2">
            <w:pPr>
              <w:jc w:val="center"/>
              <w:rPr>
                <w:rFonts w:cstheme="minorHAnsi"/>
                <w:sz w:val="21"/>
                <w:szCs w:val="21"/>
              </w:rPr>
            </w:pPr>
          </w:p>
        </w:tc>
        <w:tc>
          <w:tcPr>
            <w:tcW w:w="754" w:type="dxa"/>
            <w:vAlign w:val="center"/>
          </w:tcPr>
          <w:p w14:paraId="549DEB5A"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495ABE87" w14:textId="77777777" w:rsidR="00BD65B2" w:rsidRDefault="00BD65B2" w:rsidP="00BD65B2">
            <w:pPr>
              <w:jc w:val="center"/>
              <w:rPr>
                <w:rFonts w:cstheme="minorHAnsi"/>
                <w:b/>
                <w:bCs/>
                <w:sz w:val="21"/>
                <w:szCs w:val="21"/>
              </w:rPr>
            </w:pPr>
            <w:r>
              <w:rPr>
                <w:rFonts w:ascii="Calibri" w:hAnsi="Calibri" w:cs="Calibri"/>
                <w:b/>
                <w:bCs/>
                <w:sz w:val="21"/>
                <w:szCs w:val="21"/>
              </w:rPr>
              <w:t>12</w:t>
            </w:r>
          </w:p>
        </w:tc>
        <w:tc>
          <w:tcPr>
            <w:tcW w:w="1275" w:type="dxa"/>
            <w:vAlign w:val="center"/>
          </w:tcPr>
          <w:p w14:paraId="394C0AEC" w14:textId="226DA505" w:rsidR="00BD65B2" w:rsidRDefault="00BD65B2" w:rsidP="00BD65B2">
            <w:pPr>
              <w:wordWrap w:val="0"/>
              <w:jc w:val="center"/>
              <w:rPr>
                <w:rFonts w:cstheme="minorHAnsi"/>
                <w:sz w:val="21"/>
                <w:szCs w:val="21"/>
              </w:rPr>
            </w:pPr>
          </w:p>
        </w:tc>
        <w:tc>
          <w:tcPr>
            <w:tcW w:w="975" w:type="dxa"/>
            <w:vAlign w:val="center"/>
          </w:tcPr>
          <w:p w14:paraId="354BDD52" w14:textId="2C03A214" w:rsidR="00BD65B2" w:rsidRDefault="00BD65B2" w:rsidP="00BD65B2">
            <w:pPr>
              <w:wordWrap w:val="0"/>
              <w:jc w:val="center"/>
              <w:rPr>
                <w:rFonts w:cstheme="minorHAnsi"/>
                <w:sz w:val="21"/>
                <w:szCs w:val="21"/>
              </w:rPr>
            </w:pPr>
          </w:p>
        </w:tc>
      </w:tr>
      <w:tr w:rsidR="00F62C94" w14:paraId="18432669" w14:textId="77777777" w:rsidTr="00F62C94">
        <w:trPr>
          <w:trHeight w:val="629"/>
        </w:trPr>
        <w:tc>
          <w:tcPr>
            <w:tcW w:w="844" w:type="dxa"/>
            <w:vAlign w:val="center"/>
          </w:tcPr>
          <w:p w14:paraId="6B7196D3" w14:textId="77777777" w:rsidR="00BD65B2" w:rsidRDefault="00BD65B2" w:rsidP="00BD65B2">
            <w:pPr>
              <w:jc w:val="center"/>
              <w:rPr>
                <w:b/>
                <w:bCs/>
                <w:sz w:val="21"/>
                <w:szCs w:val="21"/>
              </w:rPr>
            </w:pPr>
            <w:r>
              <w:rPr>
                <w:b/>
                <w:bCs/>
                <w:sz w:val="21"/>
                <w:szCs w:val="21"/>
              </w:rPr>
              <w:t>02</w:t>
            </w:r>
          </w:p>
        </w:tc>
        <w:tc>
          <w:tcPr>
            <w:tcW w:w="4367" w:type="dxa"/>
            <w:gridSpan w:val="2"/>
            <w:vAlign w:val="center"/>
          </w:tcPr>
          <w:p w14:paraId="7FB3FD9B" w14:textId="77777777" w:rsidR="00BD65B2" w:rsidRPr="00D00BEE" w:rsidRDefault="00BD65B2" w:rsidP="00BD65B2">
            <w:pPr>
              <w:rPr>
                <w:rFonts w:cstheme="minorHAnsi"/>
                <w:b/>
                <w:sz w:val="21"/>
                <w:szCs w:val="21"/>
              </w:rPr>
            </w:pPr>
            <w:r w:rsidRPr="00D00BEE">
              <w:rPr>
                <w:rFonts w:ascii="Calibri" w:eastAsia="Calibri" w:hAnsi="Calibri" w:cs="Calibri"/>
                <w:b/>
                <w:sz w:val="21"/>
                <w:szCs w:val="21"/>
              </w:rPr>
              <w:t>Instalação e migração módulo tranporte escolar</w:t>
            </w:r>
          </w:p>
        </w:tc>
        <w:tc>
          <w:tcPr>
            <w:tcW w:w="992" w:type="dxa"/>
            <w:vAlign w:val="center"/>
          </w:tcPr>
          <w:p w14:paraId="3715254F" w14:textId="77777777" w:rsidR="00BD65B2" w:rsidRDefault="00BD65B2" w:rsidP="00BD65B2">
            <w:pPr>
              <w:jc w:val="center"/>
              <w:rPr>
                <w:rFonts w:cstheme="minorHAnsi"/>
                <w:sz w:val="21"/>
                <w:szCs w:val="21"/>
              </w:rPr>
            </w:pPr>
          </w:p>
        </w:tc>
        <w:tc>
          <w:tcPr>
            <w:tcW w:w="754" w:type="dxa"/>
            <w:vAlign w:val="center"/>
          </w:tcPr>
          <w:p w14:paraId="4145273C" w14:textId="77777777" w:rsidR="00BD65B2" w:rsidRDefault="00BD65B2" w:rsidP="00BD65B2">
            <w:pPr>
              <w:jc w:val="center"/>
              <w:rPr>
                <w:rFonts w:cstheme="minorHAnsi"/>
                <w:b/>
                <w:bCs/>
                <w:sz w:val="21"/>
                <w:szCs w:val="21"/>
              </w:rPr>
            </w:pPr>
            <w:r>
              <w:rPr>
                <w:rFonts w:cstheme="minorHAnsi"/>
                <w:b/>
                <w:bCs/>
                <w:sz w:val="21"/>
                <w:szCs w:val="21"/>
              </w:rPr>
              <w:t>UND</w:t>
            </w:r>
          </w:p>
        </w:tc>
        <w:tc>
          <w:tcPr>
            <w:tcW w:w="850" w:type="dxa"/>
            <w:vAlign w:val="center"/>
          </w:tcPr>
          <w:p w14:paraId="14FEF2FB" w14:textId="77777777" w:rsidR="00BD65B2" w:rsidRDefault="00BD65B2" w:rsidP="00BD65B2">
            <w:pPr>
              <w:jc w:val="center"/>
              <w:rPr>
                <w:rFonts w:cstheme="minorHAnsi"/>
                <w:b/>
                <w:bCs/>
                <w:sz w:val="21"/>
                <w:szCs w:val="21"/>
              </w:rPr>
            </w:pPr>
            <w:r>
              <w:rPr>
                <w:rFonts w:ascii="Calibri" w:hAnsi="Calibri" w:cs="Calibri"/>
                <w:b/>
                <w:bCs/>
                <w:sz w:val="21"/>
                <w:szCs w:val="21"/>
              </w:rPr>
              <w:t>01</w:t>
            </w:r>
          </w:p>
        </w:tc>
        <w:tc>
          <w:tcPr>
            <w:tcW w:w="1275" w:type="dxa"/>
            <w:vAlign w:val="center"/>
          </w:tcPr>
          <w:p w14:paraId="13BC33EB" w14:textId="07A058A2" w:rsidR="00BD65B2" w:rsidRDefault="00BD65B2" w:rsidP="00BD65B2">
            <w:pPr>
              <w:jc w:val="center"/>
              <w:rPr>
                <w:rFonts w:cstheme="minorHAnsi"/>
                <w:sz w:val="21"/>
                <w:szCs w:val="21"/>
              </w:rPr>
            </w:pPr>
          </w:p>
        </w:tc>
        <w:tc>
          <w:tcPr>
            <w:tcW w:w="975" w:type="dxa"/>
            <w:vAlign w:val="center"/>
          </w:tcPr>
          <w:p w14:paraId="362082B5" w14:textId="63607CCB" w:rsidR="00BD65B2" w:rsidRDefault="00BD65B2" w:rsidP="00BD65B2">
            <w:pPr>
              <w:jc w:val="center"/>
              <w:rPr>
                <w:rFonts w:cstheme="minorHAnsi"/>
                <w:sz w:val="21"/>
                <w:szCs w:val="21"/>
              </w:rPr>
            </w:pPr>
          </w:p>
        </w:tc>
      </w:tr>
      <w:tr w:rsidR="00F62C94" w14:paraId="7BD07A99" w14:textId="77777777" w:rsidTr="00F62C94">
        <w:trPr>
          <w:trHeight w:val="284"/>
        </w:trPr>
        <w:tc>
          <w:tcPr>
            <w:tcW w:w="844" w:type="dxa"/>
            <w:vAlign w:val="center"/>
          </w:tcPr>
          <w:p w14:paraId="632536A6" w14:textId="77777777" w:rsidR="00BD65B2" w:rsidRDefault="00BD65B2" w:rsidP="00BD65B2">
            <w:pPr>
              <w:jc w:val="center"/>
              <w:rPr>
                <w:b/>
                <w:bCs/>
                <w:sz w:val="21"/>
                <w:szCs w:val="21"/>
              </w:rPr>
            </w:pPr>
            <w:r>
              <w:rPr>
                <w:b/>
                <w:bCs/>
                <w:sz w:val="21"/>
                <w:szCs w:val="21"/>
              </w:rPr>
              <w:t>03</w:t>
            </w:r>
          </w:p>
        </w:tc>
        <w:tc>
          <w:tcPr>
            <w:tcW w:w="4367" w:type="dxa"/>
            <w:gridSpan w:val="2"/>
            <w:vAlign w:val="center"/>
          </w:tcPr>
          <w:p w14:paraId="25AE7A76" w14:textId="77777777" w:rsidR="00BD65B2" w:rsidRPr="00857666" w:rsidRDefault="00BD65B2" w:rsidP="00BD65B2">
            <w:pPr>
              <w:ind w:left="29" w:hanging="29"/>
              <w:rPr>
                <w:rFonts w:cstheme="minorHAnsi"/>
                <w:sz w:val="21"/>
                <w:szCs w:val="21"/>
              </w:rPr>
            </w:pPr>
            <w:r w:rsidRPr="00857666">
              <w:rPr>
                <w:rFonts w:ascii="Calibri" w:eastAsia="Calibri" w:hAnsi="Calibri" w:cs="Calibri"/>
                <w:b/>
                <w:sz w:val="21"/>
                <w:szCs w:val="21"/>
              </w:rPr>
              <w:t>Módulo bussiness inteligence</w:t>
            </w:r>
            <w:r>
              <w:rPr>
                <w:rFonts w:ascii="Calibri" w:eastAsia="Calibri" w:hAnsi="Calibri" w:cs="Calibri"/>
                <w:b/>
                <w:sz w:val="21"/>
                <w:szCs w:val="21"/>
              </w:rPr>
              <w:t xml:space="preserve"> - </w:t>
            </w:r>
            <w:r>
              <w:rPr>
                <w:rFonts w:ascii="Calibri" w:eastAsia="Calibri" w:hAnsi="Calibri" w:cs="Calibri"/>
                <w:color w:val="000000"/>
                <w:sz w:val="21"/>
                <w:szCs w:val="21"/>
              </w:rPr>
              <w:t>Permitir que os usuários tenham acesso aos dados da educação de forma gerencial; Permitir que usuários criem várias informações com gráficos, em cubos de decisão disponibilizados, baseado no banco de dados da educação;  Permitir a geração de painéis para visualização de diversas medidas nas áreas de atuação. Os painéis devem interagir com o usuário de forma amigável e de fácil compreensão, utilizando para isto mostradores no formato de velocímetro ou semáforos; Possibilitar que o processo ETL (extract, transformanload) possa ser iniciado de forma automática em horários programados, para que estes não prejudiquem a performance funcional, também deverá permitir que seja iniciado manualmente conforme necessidade do gestor; Possibilidade uma ou mais escolas no Maps do Google, identificando cada estudantedesta escola no mapa, possibilitando a identificação dos mesmos no município e até fora do município. Este recurso torna possível uma análise mais sintética das informações de residência dos estudantes na rede municipal;  O módulo de análise de dados deverá conter no mínimo os dados listados abaixo, devendo para tanto ser possível a análise em gráfico tipo: Barras verticais, Barra Horizontal, Barras Verticais Empilhadas, Linhas Verticais, Linhas Horizontais, Área vertical, Área Horizontal, Área Vertical Empilhada, Área Horizontal Empilhada, Pizza por Coluna.</w:t>
            </w:r>
          </w:p>
        </w:tc>
        <w:tc>
          <w:tcPr>
            <w:tcW w:w="992" w:type="dxa"/>
            <w:vAlign w:val="center"/>
          </w:tcPr>
          <w:p w14:paraId="319CD9E2" w14:textId="77777777" w:rsidR="00BD65B2" w:rsidRDefault="00BD65B2" w:rsidP="00BD65B2">
            <w:pPr>
              <w:jc w:val="center"/>
              <w:rPr>
                <w:rFonts w:cstheme="minorHAnsi"/>
                <w:sz w:val="21"/>
                <w:szCs w:val="21"/>
              </w:rPr>
            </w:pPr>
          </w:p>
        </w:tc>
        <w:tc>
          <w:tcPr>
            <w:tcW w:w="754" w:type="dxa"/>
            <w:vAlign w:val="center"/>
          </w:tcPr>
          <w:p w14:paraId="695F84D9"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10785931" w14:textId="77777777" w:rsidR="00BD65B2" w:rsidRDefault="00BD65B2" w:rsidP="00BD65B2">
            <w:pPr>
              <w:jc w:val="center"/>
              <w:rPr>
                <w:rFonts w:cstheme="minorHAnsi"/>
                <w:b/>
                <w:bCs/>
                <w:sz w:val="21"/>
                <w:szCs w:val="21"/>
              </w:rPr>
            </w:pPr>
            <w:r>
              <w:rPr>
                <w:rFonts w:ascii="Calibri" w:hAnsi="Calibri" w:cs="Calibri"/>
                <w:b/>
                <w:bCs/>
                <w:sz w:val="21"/>
                <w:szCs w:val="21"/>
              </w:rPr>
              <w:t>12</w:t>
            </w:r>
          </w:p>
        </w:tc>
        <w:tc>
          <w:tcPr>
            <w:tcW w:w="1275" w:type="dxa"/>
            <w:vAlign w:val="center"/>
          </w:tcPr>
          <w:p w14:paraId="740276E7" w14:textId="79B53B5E" w:rsidR="00BD65B2" w:rsidRDefault="00BD65B2" w:rsidP="00BD65B2">
            <w:pPr>
              <w:wordWrap w:val="0"/>
              <w:jc w:val="center"/>
              <w:rPr>
                <w:rFonts w:cstheme="minorHAnsi"/>
                <w:sz w:val="21"/>
                <w:szCs w:val="21"/>
              </w:rPr>
            </w:pPr>
          </w:p>
        </w:tc>
        <w:tc>
          <w:tcPr>
            <w:tcW w:w="975" w:type="dxa"/>
            <w:vAlign w:val="center"/>
          </w:tcPr>
          <w:p w14:paraId="1D986E69" w14:textId="2D74ED02" w:rsidR="00BD65B2" w:rsidRDefault="00BD65B2" w:rsidP="00BD65B2">
            <w:pPr>
              <w:jc w:val="center"/>
              <w:rPr>
                <w:rFonts w:cstheme="minorHAnsi"/>
                <w:sz w:val="21"/>
                <w:szCs w:val="21"/>
              </w:rPr>
            </w:pPr>
          </w:p>
        </w:tc>
      </w:tr>
      <w:tr w:rsidR="00F62C94" w14:paraId="60265BDC" w14:textId="77777777" w:rsidTr="00F62C94">
        <w:trPr>
          <w:trHeight w:val="284"/>
        </w:trPr>
        <w:tc>
          <w:tcPr>
            <w:tcW w:w="844" w:type="dxa"/>
            <w:vAlign w:val="center"/>
          </w:tcPr>
          <w:p w14:paraId="07FC323A" w14:textId="77777777" w:rsidR="00BD65B2" w:rsidRDefault="00BD65B2" w:rsidP="00BD65B2">
            <w:pPr>
              <w:jc w:val="center"/>
              <w:rPr>
                <w:b/>
                <w:bCs/>
                <w:sz w:val="21"/>
                <w:szCs w:val="21"/>
              </w:rPr>
            </w:pPr>
            <w:r>
              <w:rPr>
                <w:b/>
                <w:bCs/>
                <w:sz w:val="21"/>
                <w:szCs w:val="21"/>
              </w:rPr>
              <w:t>04</w:t>
            </w:r>
          </w:p>
        </w:tc>
        <w:tc>
          <w:tcPr>
            <w:tcW w:w="4367" w:type="dxa"/>
            <w:gridSpan w:val="2"/>
            <w:vAlign w:val="center"/>
          </w:tcPr>
          <w:p w14:paraId="711F8B3F" w14:textId="77777777" w:rsidR="00BD65B2" w:rsidRPr="00D00BEE" w:rsidRDefault="00BD65B2" w:rsidP="00BD65B2">
            <w:pPr>
              <w:rPr>
                <w:rFonts w:cstheme="minorHAnsi"/>
                <w:b/>
                <w:i/>
                <w:sz w:val="21"/>
                <w:szCs w:val="21"/>
              </w:rPr>
            </w:pPr>
            <w:r w:rsidRPr="00D00BEE">
              <w:rPr>
                <w:rFonts w:ascii="Calibri" w:eastAsia="Calibri" w:hAnsi="Calibri" w:cs="Calibri"/>
                <w:b/>
                <w:sz w:val="21"/>
                <w:szCs w:val="21"/>
              </w:rPr>
              <w:t>Instalação e migração módulo bussiness inteligence</w:t>
            </w:r>
          </w:p>
        </w:tc>
        <w:tc>
          <w:tcPr>
            <w:tcW w:w="992" w:type="dxa"/>
            <w:vAlign w:val="center"/>
          </w:tcPr>
          <w:p w14:paraId="622DE838" w14:textId="77777777" w:rsidR="00BD65B2" w:rsidRDefault="00BD65B2" w:rsidP="00BD65B2">
            <w:pPr>
              <w:jc w:val="center"/>
              <w:rPr>
                <w:rFonts w:cstheme="minorHAnsi"/>
                <w:sz w:val="21"/>
                <w:szCs w:val="21"/>
              </w:rPr>
            </w:pPr>
          </w:p>
        </w:tc>
        <w:tc>
          <w:tcPr>
            <w:tcW w:w="754" w:type="dxa"/>
            <w:vAlign w:val="center"/>
          </w:tcPr>
          <w:p w14:paraId="1632A1C2" w14:textId="77777777" w:rsidR="00BD65B2" w:rsidRDefault="00BD65B2" w:rsidP="00BD65B2">
            <w:pPr>
              <w:jc w:val="center"/>
              <w:rPr>
                <w:rFonts w:cstheme="minorHAnsi"/>
                <w:b/>
                <w:bCs/>
                <w:sz w:val="21"/>
                <w:szCs w:val="21"/>
              </w:rPr>
            </w:pPr>
            <w:r>
              <w:rPr>
                <w:rFonts w:cstheme="minorHAnsi"/>
                <w:b/>
                <w:bCs/>
                <w:sz w:val="21"/>
                <w:szCs w:val="21"/>
              </w:rPr>
              <w:t>UND</w:t>
            </w:r>
          </w:p>
        </w:tc>
        <w:tc>
          <w:tcPr>
            <w:tcW w:w="850" w:type="dxa"/>
            <w:vAlign w:val="center"/>
          </w:tcPr>
          <w:p w14:paraId="2F745B28" w14:textId="77777777" w:rsidR="00BD65B2" w:rsidRDefault="00BD65B2" w:rsidP="00BD65B2">
            <w:pPr>
              <w:jc w:val="center"/>
              <w:rPr>
                <w:rFonts w:ascii="Calibri" w:hAnsi="Calibri" w:cs="Calibri"/>
                <w:b/>
                <w:bCs/>
                <w:sz w:val="21"/>
                <w:szCs w:val="21"/>
              </w:rPr>
            </w:pPr>
            <w:r>
              <w:rPr>
                <w:rFonts w:ascii="Calibri" w:hAnsi="Calibri" w:cs="Calibri"/>
                <w:b/>
                <w:bCs/>
                <w:sz w:val="21"/>
                <w:szCs w:val="21"/>
              </w:rPr>
              <w:t>01</w:t>
            </w:r>
          </w:p>
        </w:tc>
        <w:tc>
          <w:tcPr>
            <w:tcW w:w="1275" w:type="dxa"/>
            <w:vAlign w:val="center"/>
          </w:tcPr>
          <w:p w14:paraId="1DD9D28B" w14:textId="57D958FE" w:rsidR="00BD65B2" w:rsidRDefault="00BD65B2" w:rsidP="00BD65B2">
            <w:pPr>
              <w:wordWrap w:val="0"/>
              <w:jc w:val="center"/>
              <w:rPr>
                <w:rFonts w:cstheme="minorHAnsi"/>
                <w:sz w:val="21"/>
                <w:szCs w:val="21"/>
              </w:rPr>
            </w:pPr>
          </w:p>
        </w:tc>
        <w:tc>
          <w:tcPr>
            <w:tcW w:w="975" w:type="dxa"/>
            <w:vAlign w:val="center"/>
          </w:tcPr>
          <w:p w14:paraId="486EDD23" w14:textId="38B37697" w:rsidR="00BD65B2" w:rsidRDefault="00BD65B2" w:rsidP="00BD65B2">
            <w:pPr>
              <w:wordWrap w:val="0"/>
              <w:jc w:val="center"/>
              <w:rPr>
                <w:rFonts w:cstheme="minorHAnsi"/>
                <w:sz w:val="21"/>
                <w:szCs w:val="21"/>
              </w:rPr>
            </w:pPr>
          </w:p>
        </w:tc>
      </w:tr>
      <w:tr w:rsidR="00F62C94" w14:paraId="294A95F7" w14:textId="77777777" w:rsidTr="00F62C94">
        <w:trPr>
          <w:trHeight w:val="284"/>
        </w:trPr>
        <w:tc>
          <w:tcPr>
            <w:tcW w:w="844" w:type="dxa"/>
            <w:vAlign w:val="center"/>
          </w:tcPr>
          <w:p w14:paraId="3A9EE016" w14:textId="77777777" w:rsidR="00BD65B2" w:rsidRDefault="00BD65B2" w:rsidP="00BD65B2">
            <w:pPr>
              <w:jc w:val="center"/>
              <w:rPr>
                <w:b/>
                <w:bCs/>
                <w:sz w:val="21"/>
                <w:szCs w:val="21"/>
              </w:rPr>
            </w:pPr>
            <w:r>
              <w:rPr>
                <w:b/>
                <w:bCs/>
                <w:sz w:val="21"/>
                <w:szCs w:val="21"/>
              </w:rPr>
              <w:t>05</w:t>
            </w:r>
          </w:p>
        </w:tc>
        <w:tc>
          <w:tcPr>
            <w:tcW w:w="4367" w:type="dxa"/>
            <w:gridSpan w:val="2"/>
            <w:vAlign w:val="center"/>
          </w:tcPr>
          <w:p w14:paraId="7C078BAC" w14:textId="77777777" w:rsidR="00BD65B2" w:rsidRDefault="00BD65B2" w:rsidP="00BD65B2">
            <w:pPr>
              <w:ind w:left="29" w:firstLine="0"/>
              <w:rPr>
                <w:rFonts w:cstheme="minorHAnsi"/>
                <w:b/>
                <w:i/>
                <w:sz w:val="21"/>
                <w:szCs w:val="21"/>
              </w:rPr>
            </w:pPr>
            <w:r w:rsidRPr="00735FCC">
              <w:rPr>
                <w:rFonts w:ascii="Calibri" w:eastAsia="Calibri" w:hAnsi="Calibri" w:cs="Calibri"/>
                <w:b/>
                <w:sz w:val="21"/>
                <w:szCs w:val="21"/>
              </w:rPr>
              <w:t>Módulo escola</w:t>
            </w:r>
            <w:r>
              <w:rPr>
                <w:rFonts w:ascii="Calibri" w:eastAsia="Calibri" w:hAnsi="Calibri" w:cs="Calibri"/>
                <w:sz w:val="21"/>
                <w:szCs w:val="21"/>
              </w:rPr>
              <w:t xml:space="preserve"> - </w:t>
            </w:r>
            <w:r>
              <w:rPr>
                <w:rFonts w:ascii="Calibri" w:eastAsia="Calibri" w:hAnsi="Calibri" w:cs="Calibri"/>
                <w:color w:val="000000"/>
                <w:sz w:val="21"/>
                <w:szCs w:val="21"/>
              </w:rPr>
              <w:t xml:space="preserve"> Permitir o cadastro dos dados da escola;  Permitir converter o cadastro de estudantes, de acordo com a atualização do censo escolar do ano vigente;  Permitir o </w:t>
            </w:r>
            <w:r>
              <w:rPr>
                <w:rFonts w:ascii="Calibri" w:eastAsia="Calibri" w:hAnsi="Calibri" w:cs="Calibri"/>
                <w:color w:val="000000"/>
                <w:sz w:val="21"/>
                <w:szCs w:val="21"/>
              </w:rPr>
              <w:lastRenderedPageBreak/>
              <w:t xml:space="preserve">cadastro das  etapas,das modalidades e das disciplinas;  Permitir cadastro dos calendários;  Permitir cadastro de cursos e bases curriculares;  Permitir cadastro de procedimentos de avaliação e turmas das diferentes etapas e modalidades da educação básica;  Permitir inserir os relatórios (pareceres) das diferentes etapas e modalidades da educação básica;  Permitir cadastro de recursos humanos da escola;  Permitir o registro das avaliações periódicas no diário de classe gerando as médias bimestrais;  Permitir gerar o histórico escolar automaticamente ao encerrar as avaliações; Permitir a realização das matrículas e rematrículas; Permitir registrar a progressão do aluno;  Permitir que as turmas de progressão parcial tenham lançamentos periódicos de notas / frequência em um diário específicos para eles; Permitir realizar as transferências de estudantes tanto na rede quanto fora.Quando a transferência é realizada na rede, o sistema carregará todas suas informações como: histórico, avaliações e consulta de alunos, automaticamente para a escola de destino e a vaga, ao ser emitido o atestado de vaga será retirada do quadro de vagas automaticamente;  Permitir gerar a efetividade dos recursos humanos da escola e quando um funcionário sair aparecer a data de saída no relatório;  Permitir várias consultas como: Diário de classe, Transferência entre turmas, matrículas pendentes, Recursos humanos, Calendário, progressão dos alunos, Horário das turmas; Horário da escola no todo com todos os horários das turmas e seus respectivos professores, Consulta do aluno. Relatórios Diversos tais como: Histórico escolar; Parecer descritivo, Certificado de conclusão, Ficha do aluno,Ficha de Anexo PCD, Atestado de vaga, Estudantes por sexo, Estudantes com bolsa escola, Estudantes com transporte escolar, Ata de progressão de alunos, Turmas Resumo de aproveitamento, Diário de classe, Lista oficial de turmas, Boletim de desempenho, Ata de resultados finais, Quadro de resultados finais, Boletim estatístico, Horário das turmas, Estudantes matriculados, Estudantes rematriculados, Aproveitamento geral de turmas, Aproveitamento por períodos, Aproveitamento geral de alunos, Frequência dos alunos, relatório de Recursos Humanos por função da Rede inteira;  Comparativo entre escolas no que se refere ao aproveitamento </w:t>
            </w:r>
            <w:r>
              <w:rPr>
                <w:rFonts w:ascii="Calibri" w:eastAsia="Calibri" w:hAnsi="Calibri" w:cs="Calibri"/>
                <w:color w:val="000000"/>
                <w:sz w:val="21"/>
                <w:szCs w:val="21"/>
              </w:rPr>
              <w:lastRenderedPageBreak/>
              <w:t xml:space="preserve">geral por disciplinas;  Comparativo entre escolas no que se refere ao aproveitamento geral por ano de escolaridade / fase. Comparativo entre escolas no que se refere a frequência por ano de escolaridade / fase;  Permitir visualização dos dados dos estudantes, históricos, horários de aula em um portal online com troca de mensagens entre a secretaria de educação e a comunidade escolar;  Permitir que o diário de classe apresente notas de avaliações periódicas gerando as notas bimestrais e na sequência a anual com o resultado final;  Gerenciar bloqueios de lançamentos e edições de avaliações;  Permitir que o diário de classe tenha lançamentos de frequências e conteúdos diários;  Permitir que o diário de classe das turmas integrais sejam divididos nos turnos (manhã e tarde), para registros individuais;  Permitir cadastros de Termo de Resultado Final para diferentes tipos de turma;  Diário do Professor em site responsivo / Mobile;  Permitir que nas Atas de Resultados Finais exiba CPF, data de nascimento, entre outros;  Permitir gerenciamento do controle de votação e classificação da equipe diretiva da escola;  Permitir alteração de procedimento de avaliação;  Permitir o uso de siglas nas disciplinas que não são avaliadas por nota;  Permitir o lançamento das avaliações diagnósticas com turmas de bases diferenciadas;  Permitir atualização da data das matrículas quando o calendário sofrer alteração;  Permitir cálculo diferenciado para estudantes de matrícula tardia;  Permitir gerenciamento da transposição seguindo a portaria de matrícula com seus critérios de priorização e emissão de relatórios que atendam a necessidade para conferência; </w:t>
            </w:r>
            <w:r>
              <w:rPr>
                <w:rFonts w:ascii="Calibri" w:eastAsia="Calibri" w:hAnsi="Calibri" w:cs="Calibri"/>
                <w:sz w:val="21"/>
                <w:szCs w:val="21"/>
              </w:rPr>
              <w:t xml:space="preserve"> Permitir o cadastro dos atos/justificativas</w:t>
            </w:r>
          </w:p>
        </w:tc>
        <w:tc>
          <w:tcPr>
            <w:tcW w:w="992" w:type="dxa"/>
            <w:vAlign w:val="center"/>
          </w:tcPr>
          <w:p w14:paraId="488643F7" w14:textId="77777777" w:rsidR="00BD65B2" w:rsidRDefault="00BD65B2" w:rsidP="00BD65B2">
            <w:pPr>
              <w:jc w:val="center"/>
              <w:rPr>
                <w:rFonts w:cstheme="minorHAnsi"/>
                <w:sz w:val="21"/>
                <w:szCs w:val="21"/>
              </w:rPr>
            </w:pPr>
          </w:p>
        </w:tc>
        <w:tc>
          <w:tcPr>
            <w:tcW w:w="754" w:type="dxa"/>
            <w:vAlign w:val="center"/>
          </w:tcPr>
          <w:p w14:paraId="61EA2595"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6EB0B093" w14:textId="77777777" w:rsidR="00BD65B2" w:rsidRDefault="00BD65B2" w:rsidP="00BD65B2">
            <w:pPr>
              <w:jc w:val="center"/>
              <w:rPr>
                <w:rFonts w:ascii="Calibri" w:hAnsi="Calibri" w:cs="Calibri"/>
                <w:b/>
                <w:bCs/>
                <w:sz w:val="21"/>
                <w:szCs w:val="21"/>
              </w:rPr>
            </w:pPr>
            <w:r>
              <w:rPr>
                <w:rFonts w:ascii="Calibri" w:hAnsi="Calibri" w:cs="Calibri"/>
                <w:b/>
                <w:bCs/>
                <w:sz w:val="21"/>
                <w:szCs w:val="21"/>
              </w:rPr>
              <w:t>12</w:t>
            </w:r>
          </w:p>
        </w:tc>
        <w:tc>
          <w:tcPr>
            <w:tcW w:w="1275" w:type="dxa"/>
            <w:vAlign w:val="center"/>
          </w:tcPr>
          <w:p w14:paraId="0B72E361" w14:textId="25DE4232" w:rsidR="00BD65B2" w:rsidRDefault="00BD65B2" w:rsidP="00BD65B2">
            <w:pPr>
              <w:wordWrap w:val="0"/>
              <w:jc w:val="center"/>
              <w:rPr>
                <w:rFonts w:cstheme="minorHAnsi"/>
                <w:sz w:val="21"/>
                <w:szCs w:val="21"/>
              </w:rPr>
            </w:pPr>
          </w:p>
        </w:tc>
        <w:tc>
          <w:tcPr>
            <w:tcW w:w="975" w:type="dxa"/>
            <w:vAlign w:val="center"/>
          </w:tcPr>
          <w:p w14:paraId="5189A9F9" w14:textId="4837F5D2" w:rsidR="00BD65B2" w:rsidRDefault="00BD65B2" w:rsidP="00BD65B2">
            <w:pPr>
              <w:wordWrap w:val="0"/>
              <w:jc w:val="center"/>
              <w:rPr>
                <w:rFonts w:cstheme="minorHAnsi"/>
                <w:sz w:val="21"/>
                <w:szCs w:val="21"/>
              </w:rPr>
            </w:pPr>
          </w:p>
        </w:tc>
      </w:tr>
      <w:tr w:rsidR="00F62C94" w14:paraId="4C8EE73A" w14:textId="77777777" w:rsidTr="00F62C94">
        <w:trPr>
          <w:trHeight w:val="284"/>
        </w:trPr>
        <w:tc>
          <w:tcPr>
            <w:tcW w:w="844" w:type="dxa"/>
            <w:vAlign w:val="center"/>
          </w:tcPr>
          <w:p w14:paraId="2D67FCC6" w14:textId="77777777" w:rsidR="00BD65B2" w:rsidRDefault="00BD65B2" w:rsidP="00BD65B2">
            <w:pPr>
              <w:jc w:val="center"/>
              <w:rPr>
                <w:b/>
                <w:bCs/>
                <w:sz w:val="21"/>
                <w:szCs w:val="21"/>
              </w:rPr>
            </w:pPr>
            <w:r>
              <w:rPr>
                <w:b/>
                <w:bCs/>
                <w:sz w:val="21"/>
                <w:szCs w:val="21"/>
              </w:rPr>
              <w:lastRenderedPageBreak/>
              <w:t>06</w:t>
            </w:r>
          </w:p>
        </w:tc>
        <w:tc>
          <w:tcPr>
            <w:tcW w:w="4367" w:type="dxa"/>
            <w:gridSpan w:val="2"/>
            <w:vAlign w:val="center"/>
          </w:tcPr>
          <w:p w14:paraId="0958FBD2" w14:textId="77777777" w:rsidR="00BD65B2" w:rsidRPr="00D00BEE" w:rsidRDefault="00BD65B2" w:rsidP="00BD65B2">
            <w:pPr>
              <w:rPr>
                <w:rFonts w:cstheme="minorHAnsi"/>
                <w:b/>
                <w:i/>
                <w:sz w:val="21"/>
                <w:szCs w:val="21"/>
              </w:rPr>
            </w:pPr>
            <w:r w:rsidRPr="00D00BEE">
              <w:rPr>
                <w:rFonts w:ascii="Calibri" w:eastAsia="Calibri" w:hAnsi="Calibri" w:cs="Calibri"/>
                <w:b/>
                <w:sz w:val="21"/>
                <w:szCs w:val="21"/>
              </w:rPr>
              <w:t>Instalação e migração módulo escola</w:t>
            </w:r>
          </w:p>
        </w:tc>
        <w:tc>
          <w:tcPr>
            <w:tcW w:w="992" w:type="dxa"/>
            <w:vAlign w:val="center"/>
          </w:tcPr>
          <w:p w14:paraId="35C14A22" w14:textId="77777777" w:rsidR="00BD65B2" w:rsidRDefault="00BD65B2" w:rsidP="00BD65B2">
            <w:pPr>
              <w:jc w:val="center"/>
              <w:rPr>
                <w:rFonts w:cstheme="minorHAnsi"/>
                <w:sz w:val="21"/>
                <w:szCs w:val="21"/>
              </w:rPr>
            </w:pPr>
          </w:p>
        </w:tc>
        <w:tc>
          <w:tcPr>
            <w:tcW w:w="754" w:type="dxa"/>
            <w:vAlign w:val="center"/>
          </w:tcPr>
          <w:p w14:paraId="5345BF96" w14:textId="77777777" w:rsidR="00BD65B2" w:rsidRDefault="00BD65B2" w:rsidP="00BD65B2">
            <w:pPr>
              <w:jc w:val="center"/>
              <w:rPr>
                <w:rFonts w:cstheme="minorHAnsi"/>
                <w:b/>
                <w:bCs/>
                <w:sz w:val="21"/>
                <w:szCs w:val="21"/>
              </w:rPr>
            </w:pPr>
            <w:r>
              <w:rPr>
                <w:rFonts w:cstheme="minorHAnsi"/>
                <w:b/>
                <w:bCs/>
                <w:sz w:val="21"/>
                <w:szCs w:val="21"/>
              </w:rPr>
              <w:t>UNID</w:t>
            </w:r>
          </w:p>
        </w:tc>
        <w:tc>
          <w:tcPr>
            <w:tcW w:w="850" w:type="dxa"/>
            <w:vAlign w:val="center"/>
          </w:tcPr>
          <w:p w14:paraId="35D3B10A" w14:textId="77777777" w:rsidR="00BD65B2" w:rsidRDefault="00BD65B2" w:rsidP="00BD65B2">
            <w:pPr>
              <w:jc w:val="center"/>
              <w:rPr>
                <w:rFonts w:ascii="Calibri" w:hAnsi="Calibri" w:cs="Calibri"/>
                <w:b/>
                <w:bCs/>
                <w:sz w:val="21"/>
                <w:szCs w:val="21"/>
              </w:rPr>
            </w:pPr>
            <w:r>
              <w:rPr>
                <w:rFonts w:ascii="Calibri" w:hAnsi="Calibri" w:cs="Calibri"/>
                <w:b/>
                <w:bCs/>
                <w:sz w:val="21"/>
                <w:szCs w:val="21"/>
              </w:rPr>
              <w:t>01</w:t>
            </w:r>
          </w:p>
        </w:tc>
        <w:tc>
          <w:tcPr>
            <w:tcW w:w="1275" w:type="dxa"/>
            <w:vAlign w:val="center"/>
          </w:tcPr>
          <w:p w14:paraId="153B946B" w14:textId="0538B37F" w:rsidR="00BD65B2" w:rsidRDefault="00BD65B2" w:rsidP="00BD65B2">
            <w:pPr>
              <w:wordWrap w:val="0"/>
              <w:jc w:val="center"/>
              <w:rPr>
                <w:rFonts w:cstheme="minorHAnsi"/>
                <w:sz w:val="21"/>
                <w:szCs w:val="21"/>
              </w:rPr>
            </w:pPr>
          </w:p>
        </w:tc>
        <w:tc>
          <w:tcPr>
            <w:tcW w:w="975" w:type="dxa"/>
            <w:vAlign w:val="center"/>
          </w:tcPr>
          <w:p w14:paraId="29B980CC" w14:textId="5A9E47E3" w:rsidR="00BD65B2" w:rsidRDefault="00BD65B2" w:rsidP="00BD65B2">
            <w:pPr>
              <w:wordWrap w:val="0"/>
              <w:jc w:val="center"/>
              <w:rPr>
                <w:rFonts w:cstheme="minorHAnsi"/>
                <w:sz w:val="21"/>
                <w:szCs w:val="21"/>
              </w:rPr>
            </w:pPr>
          </w:p>
        </w:tc>
      </w:tr>
      <w:tr w:rsidR="00F62C94" w14:paraId="20A662BB" w14:textId="77777777" w:rsidTr="00F62C94">
        <w:trPr>
          <w:trHeight w:val="284"/>
        </w:trPr>
        <w:tc>
          <w:tcPr>
            <w:tcW w:w="844" w:type="dxa"/>
            <w:vAlign w:val="center"/>
          </w:tcPr>
          <w:p w14:paraId="21498319" w14:textId="77777777" w:rsidR="00BD65B2" w:rsidRDefault="00BD65B2" w:rsidP="00BD65B2">
            <w:pPr>
              <w:jc w:val="center"/>
              <w:rPr>
                <w:b/>
                <w:bCs/>
                <w:sz w:val="21"/>
                <w:szCs w:val="21"/>
              </w:rPr>
            </w:pPr>
            <w:r>
              <w:rPr>
                <w:b/>
                <w:bCs/>
                <w:sz w:val="21"/>
                <w:szCs w:val="21"/>
              </w:rPr>
              <w:t>07</w:t>
            </w:r>
          </w:p>
        </w:tc>
        <w:tc>
          <w:tcPr>
            <w:tcW w:w="4367" w:type="dxa"/>
            <w:gridSpan w:val="2"/>
            <w:vAlign w:val="center"/>
          </w:tcPr>
          <w:p w14:paraId="1C37268F" w14:textId="77777777" w:rsidR="00BD65B2" w:rsidRDefault="00BD65B2" w:rsidP="00BD65B2">
            <w:pPr>
              <w:ind w:left="0" w:firstLine="0"/>
              <w:rPr>
                <w:rFonts w:cstheme="minorHAnsi"/>
                <w:b/>
                <w:i/>
                <w:sz w:val="21"/>
                <w:szCs w:val="21"/>
              </w:rPr>
            </w:pPr>
            <w:r w:rsidRPr="00B657ED">
              <w:rPr>
                <w:rFonts w:ascii="Calibri" w:eastAsia="Calibri" w:hAnsi="Calibri" w:cs="Calibri"/>
                <w:b/>
                <w:sz w:val="21"/>
                <w:szCs w:val="21"/>
              </w:rPr>
              <w:t>Portal do aluno</w:t>
            </w:r>
            <w:r>
              <w:rPr>
                <w:rFonts w:ascii="Calibri" w:eastAsia="Calibri" w:hAnsi="Calibri" w:cs="Calibri"/>
                <w:sz w:val="21"/>
                <w:szCs w:val="21"/>
              </w:rPr>
              <w:t xml:space="preserve"> - </w:t>
            </w:r>
            <w:r>
              <w:rPr>
                <w:rFonts w:ascii="Calibri" w:eastAsia="Calibri" w:hAnsi="Calibri" w:cs="Calibri"/>
                <w:color w:val="000000"/>
                <w:sz w:val="21"/>
                <w:szCs w:val="21"/>
              </w:rPr>
              <w:t xml:space="preserve"> Migrar novas matrículas do sistema E-Cidade automaticamente;  Permitir migração / atualização dos cadastros dos estudantes para o portal do aluno;  Permitir o acesso dos alunos, pais ou responsáveis;  Permitir consultar os dados cadastrais do estudante;  Permitir consultar as notas do estudante de todos os anos matriculados;  Permitir consultar as atividades complementares realizadas pelo aluno;  Permitir consultar o histórico do aluno;  Permitir </w:t>
            </w:r>
            <w:r>
              <w:rPr>
                <w:rFonts w:ascii="Calibri" w:eastAsia="Calibri" w:hAnsi="Calibri" w:cs="Calibri"/>
                <w:sz w:val="21"/>
                <w:szCs w:val="21"/>
              </w:rPr>
              <w:t xml:space="preserve">notificar </w:t>
            </w:r>
            <w:r>
              <w:rPr>
                <w:rFonts w:ascii="Calibri" w:eastAsia="Calibri" w:hAnsi="Calibri" w:cs="Calibri"/>
                <w:color w:val="000000"/>
                <w:sz w:val="21"/>
                <w:szCs w:val="21"/>
              </w:rPr>
              <w:t xml:space="preserve">as faltas do aluno;  Permitir consultar o calendário escolar;  Permitir consultar os horários de aula;  Permitir </w:t>
            </w:r>
            <w:r>
              <w:rPr>
                <w:rFonts w:ascii="Calibri" w:eastAsia="Calibri" w:hAnsi="Calibri" w:cs="Calibri"/>
                <w:color w:val="000000"/>
                <w:sz w:val="21"/>
                <w:szCs w:val="21"/>
              </w:rPr>
              <w:lastRenderedPageBreak/>
              <w:t xml:space="preserve">consultar os dados da escola onde o estudante está matriculado;  Permitir a escola ter um relatório dos estudantes que tenham acesso ao portal;  Permitir aos administradores o gerenciamento das funções do portal, podendo ativar ou desativar o portal;  Permitir repositório de mensagens e avisos; </w:t>
            </w:r>
            <w:r>
              <w:rPr>
                <w:rFonts w:ascii="Calibri" w:eastAsia="Calibri" w:hAnsi="Calibri" w:cs="Calibri"/>
                <w:sz w:val="21"/>
                <w:szCs w:val="21"/>
              </w:rPr>
              <w:t xml:space="preserve"> Permitir a escola enviar mensagens sobre eventos próprios para grupos selecionados ou individuais através de email, Whats App, SMS e repositório</w:t>
            </w:r>
          </w:p>
        </w:tc>
        <w:tc>
          <w:tcPr>
            <w:tcW w:w="992" w:type="dxa"/>
            <w:vAlign w:val="center"/>
          </w:tcPr>
          <w:p w14:paraId="0ACEF293" w14:textId="77777777" w:rsidR="00BD65B2" w:rsidRDefault="00BD65B2" w:rsidP="00BD65B2">
            <w:pPr>
              <w:jc w:val="center"/>
              <w:rPr>
                <w:rFonts w:cstheme="minorHAnsi"/>
                <w:sz w:val="21"/>
                <w:szCs w:val="21"/>
              </w:rPr>
            </w:pPr>
          </w:p>
        </w:tc>
        <w:tc>
          <w:tcPr>
            <w:tcW w:w="754" w:type="dxa"/>
            <w:vAlign w:val="center"/>
          </w:tcPr>
          <w:p w14:paraId="403CB4D7"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73F261DC" w14:textId="77777777" w:rsidR="00BD65B2" w:rsidRDefault="00BD65B2" w:rsidP="00BD65B2">
            <w:pPr>
              <w:jc w:val="center"/>
              <w:rPr>
                <w:rFonts w:ascii="Calibri" w:hAnsi="Calibri" w:cs="Calibri"/>
                <w:b/>
                <w:bCs/>
                <w:sz w:val="21"/>
                <w:szCs w:val="21"/>
              </w:rPr>
            </w:pPr>
            <w:r>
              <w:rPr>
                <w:rFonts w:ascii="Calibri" w:hAnsi="Calibri" w:cs="Calibri"/>
                <w:b/>
                <w:bCs/>
                <w:sz w:val="21"/>
                <w:szCs w:val="21"/>
              </w:rPr>
              <w:t>12</w:t>
            </w:r>
          </w:p>
        </w:tc>
        <w:tc>
          <w:tcPr>
            <w:tcW w:w="1275" w:type="dxa"/>
            <w:vAlign w:val="center"/>
          </w:tcPr>
          <w:p w14:paraId="34A1393F" w14:textId="30EA523F" w:rsidR="00BD65B2" w:rsidRDefault="00BD65B2" w:rsidP="00BD65B2">
            <w:pPr>
              <w:wordWrap w:val="0"/>
              <w:jc w:val="center"/>
              <w:rPr>
                <w:rFonts w:cstheme="minorHAnsi"/>
                <w:sz w:val="21"/>
                <w:szCs w:val="21"/>
              </w:rPr>
            </w:pPr>
          </w:p>
        </w:tc>
        <w:tc>
          <w:tcPr>
            <w:tcW w:w="975" w:type="dxa"/>
            <w:vAlign w:val="center"/>
          </w:tcPr>
          <w:p w14:paraId="281DF756" w14:textId="6B4AD56B" w:rsidR="00BD65B2" w:rsidRDefault="00BD65B2" w:rsidP="00BD65B2">
            <w:pPr>
              <w:wordWrap w:val="0"/>
              <w:jc w:val="center"/>
              <w:rPr>
                <w:rFonts w:cstheme="minorHAnsi"/>
                <w:sz w:val="21"/>
                <w:szCs w:val="21"/>
              </w:rPr>
            </w:pPr>
          </w:p>
        </w:tc>
      </w:tr>
      <w:tr w:rsidR="00F62C94" w14:paraId="16EF2D41" w14:textId="77777777" w:rsidTr="00F62C94">
        <w:trPr>
          <w:trHeight w:val="284"/>
        </w:trPr>
        <w:tc>
          <w:tcPr>
            <w:tcW w:w="844" w:type="dxa"/>
            <w:vAlign w:val="center"/>
          </w:tcPr>
          <w:p w14:paraId="2A265429" w14:textId="77777777" w:rsidR="00BD65B2" w:rsidRDefault="00BD65B2" w:rsidP="00BD65B2">
            <w:pPr>
              <w:jc w:val="center"/>
              <w:rPr>
                <w:b/>
                <w:bCs/>
                <w:sz w:val="21"/>
                <w:szCs w:val="21"/>
              </w:rPr>
            </w:pPr>
            <w:r>
              <w:rPr>
                <w:b/>
                <w:bCs/>
                <w:sz w:val="21"/>
                <w:szCs w:val="21"/>
              </w:rPr>
              <w:t>08</w:t>
            </w:r>
          </w:p>
        </w:tc>
        <w:tc>
          <w:tcPr>
            <w:tcW w:w="4367" w:type="dxa"/>
            <w:gridSpan w:val="2"/>
            <w:vAlign w:val="center"/>
          </w:tcPr>
          <w:p w14:paraId="1B777387" w14:textId="77777777" w:rsidR="00BD65B2" w:rsidRPr="00D00BEE" w:rsidRDefault="00BD65B2" w:rsidP="00BD65B2">
            <w:pPr>
              <w:rPr>
                <w:rFonts w:cstheme="minorHAnsi"/>
                <w:b/>
                <w:i/>
                <w:sz w:val="21"/>
                <w:szCs w:val="21"/>
              </w:rPr>
            </w:pPr>
            <w:r w:rsidRPr="00D00BEE">
              <w:rPr>
                <w:rFonts w:ascii="Calibri" w:eastAsia="Calibri" w:hAnsi="Calibri" w:cs="Calibri"/>
                <w:b/>
                <w:sz w:val="21"/>
                <w:szCs w:val="21"/>
              </w:rPr>
              <w:t>Instalação e migração do portal do aluno</w:t>
            </w:r>
          </w:p>
        </w:tc>
        <w:tc>
          <w:tcPr>
            <w:tcW w:w="992" w:type="dxa"/>
            <w:vAlign w:val="center"/>
          </w:tcPr>
          <w:p w14:paraId="5097B239" w14:textId="77777777" w:rsidR="00BD65B2" w:rsidRDefault="00BD65B2" w:rsidP="00BD65B2">
            <w:pPr>
              <w:jc w:val="center"/>
              <w:rPr>
                <w:rFonts w:cstheme="minorHAnsi"/>
                <w:sz w:val="21"/>
                <w:szCs w:val="21"/>
              </w:rPr>
            </w:pPr>
          </w:p>
        </w:tc>
        <w:tc>
          <w:tcPr>
            <w:tcW w:w="754" w:type="dxa"/>
            <w:vAlign w:val="center"/>
          </w:tcPr>
          <w:p w14:paraId="669D06AD" w14:textId="77777777" w:rsidR="00BD65B2" w:rsidRDefault="00BD65B2" w:rsidP="00BD65B2">
            <w:pPr>
              <w:jc w:val="center"/>
              <w:rPr>
                <w:rFonts w:cstheme="minorHAnsi"/>
                <w:b/>
                <w:bCs/>
                <w:sz w:val="21"/>
                <w:szCs w:val="21"/>
              </w:rPr>
            </w:pPr>
            <w:r>
              <w:rPr>
                <w:rFonts w:cstheme="minorHAnsi"/>
                <w:b/>
                <w:bCs/>
                <w:sz w:val="21"/>
                <w:szCs w:val="21"/>
              </w:rPr>
              <w:t>UNID</w:t>
            </w:r>
          </w:p>
        </w:tc>
        <w:tc>
          <w:tcPr>
            <w:tcW w:w="850" w:type="dxa"/>
            <w:vAlign w:val="center"/>
          </w:tcPr>
          <w:p w14:paraId="3116101D" w14:textId="77777777" w:rsidR="00BD65B2" w:rsidRDefault="00BD65B2" w:rsidP="00BD65B2">
            <w:pPr>
              <w:jc w:val="center"/>
              <w:rPr>
                <w:rFonts w:ascii="Calibri" w:hAnsi="Calibri" w:cs="Calibri"/>
                <w:b/>
                <w:bCs/>
                <w:sz w:val="21"/>
                <w:szCs w:val="21"/>
              </w:rPr>
            </w:pPr>
            <w:r>
              <w:rPr>
                <w:rFonts w:ascii="Calibri" w:hAnsi="Calibri" w:cs="Calibri"/>
                <w:b/>
                <w:bCs/>
                <w:sz w:val="21"/>
                <w:szCs w:val="21"/>
              </w:rPr>
              <w:t>01</w:t>
            </w:r>
          </w:p>
        </w:tc>
        <w:tc>
          <w:tcPr>
            <w:tcW w:w="1275" w:type="dxa"/>
            <w:vAlign w:val="center"/>
          </w:tcPr>
          <w:p w14:paraId="3674E647" w14:textId="55EA336E" w:rsidR="00BD65B2" w:rsidRDefault="00BD65B2" w:rsidP="00BD65B2">
            <w:pPr>
              <w:wordWrap w:val="0"/>
              <w:jc w:val="center"/>
              <w:rPr>
                <w:rFonts w:cstheme="minorHAnsi"/>
                <w:sz w:val="21"/>
                <w:szCs w:val="21"/>
              </w:rPr>
            </w:pPr>
          </w:p>
        </w:tc>
        <w:tc>
          <w:tcPr>
            <w:tcW w:w="975" w:type="dxa"/>
            <w:vAlign w:val="center"/>
          </w:tcPr>
          <w:p w14:paraId="3DB2FF0B" w14:textId="286215C7" w:rsidR="00BD65B2" w:rsidRDefault="00BD65B2" w:rsidP="00BD65B2">
            <w:pPr>
              <w:wordWrap w:val="0"/>
              <w:jc w:val="center"/>
              <w:rPr>
                <w:rFonts w:cstheme="minorHAnsi"/>
                <w:sz w:val="21"/>
                <w:szCs w:val="21"/>
              </w:rPr>
            </w:pPr>
          </w:p>
        </w:tc>
      </w:tr>
      <w:tr w:rsidR="00F62C94" w14:paraId="43D8AE0F" w14:textId="77777777" w:rsidTr="00F62C94">
        <w:trPr>
          <w:trHeight w:val="284"/>
        </w:trPr>
        <w:tc>
          <w:tcPr>
            <w:tcW w:w="844" w:type="dxa"/>
            <w:vAlign w:val="center"/>
          </w:tcPr>
          <w:p w14:paraId="70A7CB6F" w14:textId="77777777" w:rsidR="00BD65B2" w:rsidRDefault="00BD65B2" w:rsidP="00BD65B2">
            <w:pPr>
              <w:jc w:val="center"/>
              <w:rPr>
                <w:b/>
                <w:bCs/>
                <w:sz w:val="21"/>
                <w:szCs w:val="21"/>
              </w:rPr>
            </w:pPr>
            <w:r>
              <w:rPr>
                <w:b/>
                <w:bCs/>
                <w:sz w:val="21"/>
                <w:szCs w:val="21"/>
              </w:rPr>
              <w:t>09</w:t>
            </w:r>
          </w:p>
        </w:tc>
        <w:tc>
          <w:tcPr>
            <w:tcW w:w="4367" w:type="dxa"/>
            <w:gridSpan w:val="2"/>
            <w:vAlign w:val="center"/>
          </w:tcPr>
          <w:p w14:paraId="703463B2" w14:textId="77777777" w:rsidR="00BD65B2" w:rsidRDefault="00BD65B2" w:rsidP="00BD65B2">
            <w:pPr>
              <w:ind w:left="0" w:firstLine="0"/>
              <w:rPr>
                <w:rFonts w:cstheme="minorHAnsi"/>
                <w:b/>
                <w:i/>
                <w:sz w:val="21"/>
                <w:szCs w:val="21"/>
              </w:rPr>
            </w:pPr>
            <w:r w:rsidRPr="00B657ED">
              <w:rPr>
                <w:rFonts w:ascii="Calibri" w:eastAsia="Calibri" w:hAnsi="Calibri" w:cs="Calibri"/>
                <w:b/>
                <w:sz w:val="21"/>
                <w:szCs w:val="21"/>
              </w:rPr>
              <w:t>Módulo recursos humanos</w:t>
            </w:r>
            <w:r>
              <w:rPr>
                <w:rFonts w:cstheme="minorHAnsi"/>
                <w:b/>
                <w:i/>
                <w:sz w:val="21"/>
                <w:szCs w:val="21"/>
              </w:rPr>
              <w:t xml:space="preserve"> - </w:t>
            </w:r>
            <w:r>
              <w:rPr>
                <w:rFonts w:ascii="Calibri" w:eastAsia="Calibri" w:hAnsi="Calibri" w:cs="Calibri"/>
                <w:color w:val="000000"/>
                <w:sz w:val="21"/>
                <w:szCs w:val="21"/>
              </w:rPr>
              <w:t xml:space="preserve"> Permitir gerenciamento do cadastro do servidor;  Permitir a emissão de relatórios nominais de profissionais por função e por cargo da Rede de Ensino e com quantitativos gerais;  Permitir a emissão relatórios de funcionários por escola trazendo data de entrada e saída na unidade e função;  Permitir importar banco de dados do sistema do Apoio Administrativo Recursos Humanos; Permitir gerar relatórios que deverão fazer o cruzamento de informações para auxílio de tomada de decisão, por isso deverão ser apresentados em formatos pdf, csv e grade. Permitir que a visualização seja de forma confortável auxiliando na gestão de Recursos Humanos; Permitir gerar relatórios que deverão fazer o cruzamento de informações para auxílio de tomada de decisão, por isso deverão ser apresentados em formatos pdf, csv e grade. Permitir que a visualização seja de forma confortável auxiliando na gestão de Recursos Humanos.</w:t>
            </w:r>
          </w:p>
        </w:tc>
        <w:tc>
          <w:tcPr>
            <w:tcW w:w="992" w:type="dxa"/>
            <w:vAlign w:val="center"/>
          </w:tcPr>
          <w:p w14:paraId="24E1A5F7" w14:textId="77777777" w:rsidR="00BD65B2" w:rsidRDefault="00BD65B2" w:rsidP="00BD65B2">
            <w:pPr>
              <w:jc w:val="center"/>
              <w:rPr>
                <w:rFonts w:cstheme="minorHAnsi"/>
                <w:sz w:val="21"/>
                <w:szCs w:val="21"/>
              </w:rPr>
            </w:pPr>
          </w:p>
        </w:tc>
        <w:tc>
          <w:tcPr>
            <w:tcW w:w="754" w:type="dxa"/>
            <w:vAlign w:val="center"/>
          </w:tcPr>
          <w:p w14:paraId="7FA8C9C5"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095190FE" w14:textId="77777777" w:rsidR="00BD65B2" w:rsidRDefault="00BD65B2" w:rsidP="00BD65B2">
            <w:pPr>
              <w:jc w:val="center"/>
              <w:rPr>
                <w:rFonts w:ascii="Calibri" w:hAnsi="Calibri" w:cs="Calibri"/>
                <w:b/>
                <w:bCs/>
                <w:sz w:val="21"/>
                <w:szCs w:val="21"/>
              </w:rPr>
            </w:pPr>
            <w:r>
              <w:rPr>
                <w:rFonts w:ascii="Calibri" w:hAnsi="Calibri" w:cs="Calibri"/>
                <w:b/>
                <w:bCs/>
                <w:sz w:val="21"/>
                <w:szCs w:val="21"/>
              </w:rPr>
              <w:t>12</w:t>
            </w:r>
          </w:p>
        </w:tc>
        <w:tc>
          <w:tcPr>
            <w:tcW w:w="1275" w:type="dxa"/>
            <w:vAlign w:val="center"/>
          </w:tcPr>
          <w:p w14:paraId="19340EA8" w14:textId="3BC35612" w:rsidR="00BD65B2" w:rsidRDefault="00BD65B2" w:rsidP="00BD65B2">
            <w:pPr>
              <w:wordWrap w:val="0"/>
              <w:jc w:val="center"/>
              <w:rPr>
                <w:rFonts w:cstheme="minorHAnsi"/>
                <w:sz w:val="21"/>
                <w:szCs w:val="21"/>
              </w:rPr>
            </w:pPr>
          </w:p>
        </w:tc>
        <w:tc>
          <w:tcPr>
            <w:tcW w:w="975" w:type="dxa"/>
            <w:vAlign w:val="center"/>
          </w:tcPr>
          <w:p w14:paraId="7D230736" w14:textId="14C3EF63" w:rsidR="00BD65B2" w:rsidRDefault="00BD65B2" w:rsidP="00BD65B2">
            <w:pPr>
              <w:wordWrap w:val="0"/>
              <w:jc w:val="center"/>
              <w:rPr>
                <w:rFonts w:cstheme="minorHAnsi"/>
                <w:sz w:val="21"/>
                <w:szCs w:val="21"/>
              </w:rPr>
            </w:pPr>
          </w:p>
        </w:tc>
      </w:tr>
      <w:tr w:rsidR="00F62C94" w14:paraId="7D2AAD17" w14:textId="77777777" w:rsidTr="00F62C94">
        <w:trPr>
          <w:trHeight w:val="284"/>
        </w:trPr>
        <w:tc>
          <w:tcPr>
            <w:tcW w:w="844" w:type="dxa"/>
            <w:vAlign w:val="center"/>
          </w:tcPr>
          <w:p w14:paraId="6A9A50A2" w14:textId="77777777" w:rsidR="00BD65B2" w:rsidRDefault="00BD65B2" w:rsidP="00BD65B2">
            <w:pPr>
              <w:jc w:val="center"/>
              <w:rPr>
                <w:b/>
                <w:bCs/>
                <w:sz w:val="21"/>
                <w:szCs w:val="21"/>
              </w:rPr>
            </w:pPr>
            <w:r>
              <w:rPr>
                <w:b/>
                <w:bCs/>
                <w:sz w:val="21"/>
                <w:szCs w:val="21"/>
              </w:rPr>
              <w:t>10</w:t>
            </w:r>
          </w:p>
        </w:tc>
        <w:tc>
          <w:tcPr>
            <w:tcW w:w="4367" w:type="dxa"/>
            <w:gridSpan w:val="2"/>
            <w:vAlign w:val="center"/>
          </w:tcPr>
          <w:p w14:paraId="3D14593A" w14:textId="77777777" w:rsidR="00BD65B2" w:rsidRPr="00D00BEE" w:rsidRDefault="00BD65B2" w:rsidP="00BD65B2">
            <w:pPr>
              <w:rPr>
                <w:rFonts w:ascii="Calibri" w:eastAsia="Calibri" w:hAnsi="Calibri" w:cs="Calibri"/>
                <w:b/>
                <w:sz w:val="21"/>
                <w:szCs w:val="21"/>
              </w:rPr>
            </w:pPr>
            <w:r w:rsidRPr="00D00BEE">
              <w:rPr>
                <w:rFonts w:ascii="Calibri" w:eastAsia="Calibri" w:hAnsi="Calibri" w:cs="Calibri"/>
                <w:b/>
                <w:sz w:val="21"/>
                <w:szCs w:val="21"/>
              </w:rPr>
              <w:t>Instalação e migração módulo recursos humanos</w:t>
            </w:r>
          </w:p>
        </w:tc>
        <w:tc>
          <w:tcPr>
            <w:tcW w:w="992" w:type="dxa"/>
            <w:vAlign w:val="center"/>
          </w:tcPr>
          <w:p w14:paraId="50AFE202" w14:textId="77777777" w:rsidR="00BD65B2" w:rsidRDefault="00BD65B2" w:rsidP="00BD65B2">
            <w:pPr>
              <w:jc w:val="center"/>
              <w:rPr>
                <w:rFonts w:cstheme="minorHAnsi"/>
                <w:sz w:val="21"/>
                <w:szCs w:val="21"/>
              </w:rPr>
            </w:pPr>
          </w:p>
        </w:tc>
        <w:tc>
          <w:tcPr>
            <w:tcW w:w="754" w:type="dxa"/>
            <w:vAlign w:val="center"/>
          </w:tcPr>
          <w:p w14:paraId="067E3BB3" w14:textId="77777777" w:rsidR="00BD65B2" w:rsidRDefault="00BD65B2" w:rsidP="00BD65B2">
            <w:pPr>
              <w:jc w:val="center"/>
              <w:rPr>
                <w:rFonts w:cstheme="minorHAnsi"/>
                <w:b/>
                <w:bCs/>
                <w:sz w:val="21"/>
                <w:szCs w:val="21"/>
              </w:rPr>
            </w:pPr>
            <w:r>
              <w:rPr>
                <w:rFonts w:cstheme="minorHAnsi"/>
                <w:b/>
                <w:bCs/>
                <w:sz w:val="21"/>
                <w:szCs w:val="21"/>
              </w:rPr>
              <w:t>UM</w:t>
            </w:r>
          </w:p>
        </w:tc>
        <w:tc>
          <w:tcPr>
            <w:tcW w:w="850" w:type="dxa"/>
            <w:vAlign w:val="center"/>
          </w:tcPr>
          <w:p w14:paraId="33C4F4C1" w14:textId="77777777" w:rsidR="00BD65B2" w:rsidRDefault="00BD65B2" w:rsidP="00BD65B2">
            <w:pPr>
              <w:jc w:val="center"/>
              <w:rPr>
                <w:rFonts w:ascii="Calibri" w:hAnsi="Calibri" w:cs="Calibri"/>
                <w:b/>
                <w:bCs/>
                <w:sz w:val="21"/>
                <w:szCs w:val="21"/>
              </w:rPr>
            </w:pPr>
            <w:r>
              <w:rPr>
                <w:rFonts w:ascii="Calibri" w:hAnsi="Calibri" w:cs="Calibri"/>
                <w:b/>
                <w:bCs/>
                <w:sz w:val="21"/>
                <w:szCs w:val="21"/>
              </w:rPr>
              <w:t>01</w:t>
            </w:r>
          </w:p>
        </w:tc>
        <w:tc>
          <w:tcPr>
            <w:tcW w:w="1275" w:type="dxa"/>
            <w:vAlign w:val="center"/>
          </w:tcPr>
          <w:p w14:paraId="25EE68D5" w14:textId="0D6565E5" w:rsidR="00BD65B2" w:rsidRDefault="00BD65B2" w:rsidP="00BD65B2">
            <w:pPr>
              <w:wordWrap w:val="0"/>
              <w:jc w:val="center"/>
              <w:rPr>
                <w:rFonts w:cstheme="minorHAnsi"/>
                <w:sz w:val="21"/>
                <w:szCs w:val="21"/>
              </w:rPr>
            </w:pPr>
          </w:p>
        </w:tc>
        <w:tc>
          <w:tcPr>
            <w:tcW w:w="975" w:type="dxa"/>
            <w:vAlign w:val="center"/>
          </w:tcPr>
          <w:p w14:paraId="46386941" w14:textId="4FC9D7B7" w:rsidR="00BD65B2" w:rsidRDefault="00BD65B2" w:rsidP="00BD65B2">
            <w:pPr>
              <w:wordWrap w:val="0"/>
              <w:jc w:val="center"/>
              <w:rPr>
                <w:rFonts w:cstheme="minorHAnsi"/>
                <w:sz w:val="21"/>
                <w:szCs w:val="21"/>
              </w:rPr>
            </w:pPr>
          </w:p>
        </w:tc>
      </w:tr>
      <w:tr w:rsidR="00F62C94" w14:paraId="3DF1E4FA" w14:textId="77777777" w:rsidTr="00F62C94">
        <w:trPr>
          <w:trHeight w:val="284"/>
        </w:trPr>
        <w:tc>
          <w:tcPr>
            <w:tcW w:w="844" w:type="dxa"/>
            <w:vAlign w:val="center"/>
          </w:tcPr>
          <w:p w14:paraId="693F3A52" w14:textId="77777777" w:rsidR="00BD65B2" w:rsidRDefault="00BD65B2" w:rsidP="00BD65B2">
            <w:pPr>
              <w:jc w:val="center"/>
              <w:rPr>
                <w:b/>
                <w:bCs/>
                <w:sz w:val="21"/>
                <w:szCs w:val="21"/>
              </w:rPr>
            </w:pPr>
            <w:r>
              <w:rPr>
                <w:b/>
                <w:bCs/>
                <w:sz w:val="21"/>
                <w:szCs w:val="21"/>
              </w:rPr>
              <w:t>11</w:t>
            </w:r>
          </w:p>
        </w:tc>
        <w:tc>
          <w:tcPr>
            <w:tcW w:w="4367" w:type="dxa"/>
            <w:gridSpan w:val="2"/>
            <w:vAlign w:val="center"/>
          </w:tcPr>
          <w:p w14:paraId="39AD5C71" w14:textId="77777777" w:rsidR="00BD65B2" w:rsidRDefault="00BD65B2" w:rsidP="00BD65B2">
            <w:pPr>
              <w:ind w:left="0" w:firstLine="0"/>
              <w:rPr>
                <w:rFonts w:ascii="Calibri" w:eastAsia="Calibri" w:hAnsi="Calibri" w:cs="Calibri"/>
                <w:sz w:val="21"/>
                <w:szCs w:val="21"/>
              </w:rPr>
            </w:pPr>
            <w:r w:rsidRPr="00D00BEE">
              <w:rPr>
                <w:rFonts w:ascii="Calibri" w:eastAsia="Calibri" w:hAnsi="Calibri" w:cs="Calibri"/>
                <w:b/>
                <w:sz w:val="21"/>
                <w:szCs w:val="21"/>
              </w:rPr>
              <w:t>Módulo matrícula on line</w:t>
            </w:r>
            <w:r>
              <w:rPr>
                <w:rFonts w:ascii="Calibri" w:eastAsia="Calibri" w:hAnsi="Calibri" w:cs="Calibri"/>
                <w:sz w:val="21"/>
                <w:szCs w:val="21"/>
              </w:rPr>
              <w:t xml:space="preserve"> - </w:t>
            </w:r>
            <w:r>
              <w:rPr>
                <w:rFonts w:ascii="Calibri" w:eastAsia="Calibri" w:hAnsi="Calibri" w:cs="Calibri"/>
                <w:color w:val="000000"/>
                <w:sz w:val="21"/>
                <w:szCs w:val="21"/>
              </w:rPr>
              <w:t xml:space="preserve"> Permitir gerenciamento de alocação automática;  Permitir alocação de oferta como opção extra do protocolo;  Permitir emissão de relatórios de alocações classificadas por filtro;  Permitir que os responsáveis realizem o cancelamento da inscrição, indicando o motivo;  Permitir a informação de exclusão de cadastro do candidato de acordo com os regramentos da portaria; Permitir a busca da matrícula ativa através do CPF do irmão, quando selecionado o critério irmão na escola. Permitir o registro de movimentação do cadastro de pré-matrícula e registro de movimentações do controle interno do setor de matrículas da </w:t>
            </w:r>
            <w:r>
              <w:rPr>
                <w:rFonts w:ascii="Calibri" w:eastAsia="Calibri" w:hAnsi="Calibri" w:cs="Calibri"/>
                <w:sz w:val="21"/>
                <w:szCs w:val="21"/>
              </w:rPr>
              <w:t>S</w:t>
            </w:r>
            <w:r>
              <w:rPr>
                <w:rFonts w:ascii="Calibri" w:eastAsia="Calibri" w:hAnsi="Calibri" w:cs="Calibri"/>
                <w:color w:val="000000"/>
                <w:sz w:val="21"/>
                <w:szCs w:val="21"/>
              </w:rPr>
              <w:t xml:space="preserve">ecretaria </w:t>
            </w:r>
            <w:r>
              <w:rPr>
                <w:rFonts w:ascii="Calibri" w:eastAsia="Calibri" w:hAnsi="Calibri" w:cs="Calibri"/>
                <w:sz w:val="21"/>
                <w:szCs w:val="21"/>
              </w:rPr>
              <w:t>M</w:t>
            </w:r>
            <w:r>
              <w:rPr>
                <w:rFonts w:ascii="Calibri" w:eastAsia="Calibri" w:hAnsi="Calibri" w:cs="Calibri"/>
                <w:color w:val="000000"/>
                <w:sz w:val="21"/>
                <w:szCs w:val="21"/>
              </w:rPr>
              <w:t xml:space="preserve">unicipal de </w:t>
            </w:r>
            <w:r>
              <w:rPr>
                <w:rFonts w:ascii="Calibri" w:eastAsia="Calibri" w:hAnsi="Calibri" w:cs="Calibri"/>
                <w:sz w:val="21"/>
                <w:szCs w:val="21"/>
              </w:rPr>
              <w:t>E</w:t>
            </w:r>
            <w:r>
              <w:rPr>
                <w:rFonts w:ascii="Calibri" w:eastAsia="Calibri" w:hAnsi="Calibri" w:cs="Calibri"/>
                <w:color w:val="000000"/>
                <w:sz w:val="21"/>
                <w:szCs w:val="21"/>
              </w:rPr>
              <w:t xml:space="preserve">ducação. O comprovante de inscrição da pré-matrícula deverá conter estes registros;  </w:t>
            </w:r>
            <w:r>
              <w:rPr>
                <w:rFonts w:ascii="Calibri" w:eastAsia="Calibri" w:hAnsi="Calibri" w:cs="Calibri"/>
                <w:color w:val="000000"/>
                <w:sz w:val="21"/>
                <w:szCs w:val="21"/>
              </w:rPr>
              <w:lastRenderedPageBreak/>
              <w:t xml:space="preserve">Informar exclusão de cadastro do candidato;  Permitir ao administrador o controle de abrir e fechar inscrições por fase / etapa;  Matrícula Online em site responsivo / Mobile;  Permitir edição, configuração e habilitação de mensagem de Termo Li e Aceito;  Permitir gerenciar de forma autônoma documentos  da aba Legislação do site de pré-matrícula; Permitir validação de CPF do candidato na base de dados dos estudantes / candidatos, validando quando for ativo na fila de espera permitir editar respeitando as regras da portaria vigente do ano; e quando for matrícula ativa na rede permitir cadastro para transferência, podendo neste caso optar por apenas uma opção de escola;  Permitir retorno de dados de CPF que consta na base de dados, para facilitar o preenchimento da pré-matrícula; </w:t>
            </w:r>
            <w:r>
              <w:rPr>
                <w:rFonts w:ascii="Calibri" w:eastAsia="Calibri" w:hAnsi="Calibri" w:cs="Calibri"/>
                <w:sz w:val="21"/>
                <w:szCs w:val="21"/>
              </w:rPr>
              <w:t xml:space="preserve"> Permitir validação do CPF do candidato através de cadastro de pessoa física da Receita Federal; </w:t>
            </w:r>
            <w:r>
              <w:rPr>
                <w:rFonts w:ascii="Calibri" w:eastAsia="Calibri" w:hAnsi="Calibri" w:cs="Calibri"/>
                <w:color w:val="000000"/>
                <w:sz w:val="21"/>
                <w:szCs w:val="21"/>
              </w:rPr>
              <w:t xml:space="preserve"> Permitir ao portal de matrícula uma aba que apresente consulta de dados da transposição, validada por 2 dados do candidato, permitindo a emissão do comprovante de transposição;  Permitir ao portal uma aba que apresente dados em tempo real dos estudantes matriculados e da fila de espera, podendo ser classificados por fase / etapa, ainda ter a opção por unidade escolar  ou geral;  Permitir aos administradores a funcionalidade para gerenciar mensagem da página de pré matrícula com opção de formatação;  Permitir migração da fila de espera sendo gerenciada, de acordo com a portaria vigente;  Permitir ao administrador a edição e realização de inscrição quando estas funcionalidades estiverem bloqueadas ao público;  Permitir a configuração e parametrização dos critérios de alocação de acordo com a portaria vigente;  Permitir a realização de pré-matrícula via web para novos alunos, geração de numeração de protocolo ao final da inscrição;  Permitir consulta de protocolo e status do andamento da inscrição; </w:t>
            </w:r>
            <w:r>
              <w:rPr>
                <w:rFonts w:ascii="Calibri" w:eastAsia="Calibri" w:hAnsi="Calibri" w:cs="Calibri"/>
                <w:sz w:val="21"/>
                <w:szCs w:val="21"/>
              </w:rPr>
              <w:t xml:space="preserve"> Permitir a comunicação da alocação </w:t>
            </w:r>
            <w:r>
              <w:rPr>
                <w:rFonts w:ascii="Calibri" w:eastAsia="Calibri" w:hAnsi="Calibri" w:cs="Calibri"/>
                <w:color w:val="000000"/>
                <w:sz w:val="21"/>
                <w:szCs w:val="21"/>
              </w:rPr>
              <w:t>d</w:t>
            </w:r>
            <w:r>
              <w:rPr>
                <w:rFonts w:ascii="Calibri" w:eastAsia="Calibri" w:hAnsi="Calibri" w:cs="Calibri"/>
                <w:sz w:val="21"/>
                <w:szCs w:val="21"/>
              </w:rPr>
              <w:t>o protocolo de pré-</w:t>
            </w:r>
            <w:r>
              <w:rPr>
                <w:rFonts w:ascii="Calibri" w:eastAsia="Calibri" w:hAnsi="Calibri" w:cs="Calibri"/>
                <w:color w:val="000000"/>
                <w:sz w:val="21"/>
                <w:szCs w:val="21"/>
              </w:rPr>
              <w:t xml:space="preserve">matrícula através de envio por e-mail, Whats App, SMS;  Permitir emissão de relatório de vagas, inscrições e designados com quantitativos;  Permitir emissão de relatório de vagas parciais quando o turno for integral;  Permitir envio de laudo, através de um link, quando for selecionado PCD, ao realizar a inscrição de pré-matrícula;  Permitir envio de laudo, através de um link, quando for </w:t>
            </w:r>
            <w:r>
              <w:rPr>
                <w:rFonts w:ascii="Calibri" w:eastAsia="Calibri" w:hAnsi="Calibri" w:cs="Calibri"/>
                <w:color w:val="000000"/>
                <w:sz w:val="21"/>
                <w:szCs w:val="21"/>
              </w:rPr>
              <w:lastRenderedPageBreak/>
              <w:t xml:space="preserve">selecionado PCD, ao realizar a inscrição de pré-matrícula;  Permitir emissão de relatórios em CSV e PDF;  Permitir a automatização das alocações sempre que houver vagas;  Permitir atualização da pontuação automaticamente;  Permitir atualização da classificação automaticamente; </w:t>
            </w:r>
            <w:r>
              <w:rPr>
                <w:rFonts w:ascii="Calibri" w:eastAsia="Calibri" w:hAnsi="Calibri" w:cs="Calibri"/>
                <w:sz w:val="21"/>
                <w:szCs w:val="21"/>
              </w:rPr>
              <w:t xml:space="preserve"> Permitir relatório com filtros para as alocações realizadas por via processo judicial;  Permitir relatório com filtros para as alocações realizada com diferentes status;  Permitir que as inscrições de EJA sejam diferenciadas, candidatos acima de 18 anos não necessitem de responsáveis no cadastro e ainda possam escolher apenas uma opção de escola</w:t>
            </w:r>
          </w:p>
        </w:tc>
        <w:tc>
          <w:tcPr>
            <w:tcW w:w="992" w:type="dxa"/>
            <w:vAlign w:val="center"/>
          </w:tcPr>
          <w:p w14:paraId="4AC0302B" w14:textId="77777777" w:rsidR="00BD65B2" w:rsidRDefault="00BD65B2" w:rsidP="00BD65B2">
            <w:pPr>
              <w:jc w:val="center"/>
              <w:rPr>
                <w:rFonts w:cstheme="minorHAnsi"/>
                <w:sz w:val="21"/>
                <w:szCs w:val="21"/>
              </w:rPr>
            </w:pPr>
          </w:p>
        </w:tc>
        <w:tc>
          <w:tcPr>
            <w:tcW w:w="754" w:type="dxa"/>
            <w:vAlign w:val="center"/>
          </w:tcPr>
          <w:p w14:paraId="4A04C8A6"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349258C7" w14:textId="77777777" w:rsidR="00BD65B2" w:rsidRDefault="00BD65B2" w:rsidP="00BD65B2">
            <w:pPr>
              <w:jc w:val="center"/>
              <w:rPr>
                <w:rFonts w:ascii="Calibri" w:hAnsi="Calibri" w:cs="Calibri"/>
                <w:b/>
                <w:bCs/>
                <w:sz w:val="21"/>
                <w:szCs w:val="21"/>
              </w:rPr>
            </w:pPr>
            <w:r>
              <w:rPr>
                <w:rFonts w:ascii="Calibri" w:hAnsi="Calibri" w:cs="Calibri"/>
                <w:b/>
                <w:bCs/>
                <w:sz w:val="21"/>
                <w:szCs w:val="21"/>
              </w:rPr>
              <w:t>12</w:t>
            </w:r>
          </w:p>
        </w:tc>
        <w:tc>
          <w:tcPr>
            <w:tcW w:w="1275" w:type="dxa"/>
            <w:vAlign w:val="center"/>
          </w:tcPr>
          <w:p w14:paraId="6D64A747" w14:textId="303CBB97" w:rsidR="00BD65B2" w:rsidRDefault="00BD65B2" w:rsidP="00BD65B2">
            <w:pPr>
              <w:wordWrap w:val="0"/>
              <w:jc w:val="center"/>
              <w:rPr>
                <w:rFonts w:cstheme="minorHAnsi"/>
                <w:sz w:val="21"/>
                <w:szCs w:val="21"/>
              </w:rPr>
            </w:pPr>
          </w:p>
        </w:tc>
        <w:tc>
          <w:tcPr>
            <w:tcW w:w="975" w:type="dxa"/>
            <w:vAlign w:val="center"/>
          </w:tcPr>
          <w:p w14:paraId="49723897" w14:textId="0602B093" w:rsidR="00BD65B2" w:rsidRDefault="00BD65B2" w:rsidP="00BD65B2">
            <w:pPr>
              <w:wordWrap w:val="0"/>
              <w:jc w:val="center"/>
              <w:rPr>
                <w:rFonts w:cstheme="minorHAnsi"/>
                <w:sz w:val="21"/>
                <w:szCs w:val="21"/>
              </w:rPr>
            </w:pPr>
          </w:p>
        </w:tc>
      </w:tr>
      <w:tr w:rsidR="00F62C94" w14:paraId="73537D09" w14:textId="77777777" w:rsidTr="00F62C94">
        <w:trPr>
          <w:trHeight w:val="284"/>
        </w:trPr>
        <w:tc>
          <w:tcPr>
            <w:tcW w:w="844" w:type="dxa"/>
            <w:vAlign w:val="center"/>
          </w:tcPr>
          <w:p w14:paraId="03EA28C9" w14:textId="77777777" w:rsidR="00BD65B2" w:rsidRDefault="00BD65B2" w:rsidP="00BD65B2">
            <w:pPr>
              <w:jc w:val="center"/>
              <w:rPr>
                <w:b/>
                <w:bCs/>
                <w:sz w:val="21"/>
                <w:szCs w:val="21"/>
              </w:rPr>
            </w:pPr>
            <w:r>
              <w:rPr>
                <w:b/>
                <w:bCs/>
                <w:sz w:val="21"/>
                <w:szCs w:val="21"/>
              </w:rPr>
              <w:lastRenderedPageBreak/>
              <w:t>12</w:t>
            </w:r>
          </w:p>
        </w:tc>
        <w:tc>
          <w:tcPr>
            <w:tcW w:w="4367" w:type="dxa"/>
            <w:gridSpan w:val="2"/>
            <w:vAlign w:val="center"/>
          </w:tcPr>
          <w:p w14:paraId="492B51F4" w14:textId="77777777" w:rsidR="00BD65B2" w:rsidRPr="00D00BEE" w:rsidRDefault="00BD65B2" w:rsidP="00BD65B2">
            <w:pPr>
              <w:rPr>
                <w:rFonts w:ascii="Calibri" w:eastAsia="Calibri" w:hAnsi="Calibri" w:cs="Calibri"/>
                <w:b/>
                <w:sz w:val="21"/>
                <w:szCs w:val="21"/>
              </w:rPr>
            </w:pPr>
            <w:r w:rsidRPr="00D00BEE">
              <w:rPr>
                <w:rFonts w:ascii="Calibri" w:eastAsia="Calibri" w:hAnsi="Calibri" w:cs="Calibri"/>
                <w:b/>
                <w:sz w:val="21"/>
                <w:szCs w:val="21"/>
              </w:rPr>
              <w:t>Instalação e migração módulo matrícula on line</w:t>
            </w:r>
          </w:p>
        </w:tc>
        <w:tc>
          <w:tcPr>
            <w:tcW w:w="992" w:type="dxa"/>
            <w:vAlign w:val="center"/>
          </w:tcPr>
          <w:p w14:paraId="1DF3DA8E" w14:textId="77777777" w:rsidR="00BD65B2" w:rsidRDefault="00BD65B2" w:rsidP="00BD65B2">
            <w:pPr>
              <w:jc w:val="center"/>
              <w:rPr>
                <w:rFonts w:cstheme="minorHAnsi"/>
                <w:sz w:val="21"/>
                <w:szCs w:val="21"/>
              </w:rPr>
            </w:pPr>
          </w:p>
        </w:tc>
        <w:tc>
          <w:tcPr>
            <w:tcW w:w="754" w:type="dxa"/>
            <w:vAlign w:val="center"/>
          </w:tcPr>
          <w:p w14:paraId="2F14360E" w14:textId="77777777" w:rsidR="00BD65B2" w:rsidRDefault="00BD65B2" w:rsidP="00BD65B2">
            <w:pPr>
              <w:jc w:val="center"/>
              <w:rPr>
                <w:rFonts w:cstheme="minorHAnsi"/>
                <w:b/>
                <w:bCs/>
                <w:sz w:val="21"/>
                <w:szCs w:val="21"/>
              </w:rPr>
            </w:pPr>
            <w:r>
              <w:rPr>
                <w:rFonts w:cstheme="minorHAnsi"/>
                <w:b/>
                <w:bCs/>
                <w:sz w:val="21"/>
                <w:szCs w:val="21"/>
              </w:rPr>
              <w:t>UN</w:t>
            </w:r>
          </w:p>
        </w:tc>
        <w:tc>
          <w:tcPr>
            <w:tcW w:w="850" w:type="dxa"/>
            <w:vAlign w:val="center"/>
          </w:tcPr>
          <w:p w14:paraId="356A80F7" w14:textId="77777777" w:rsidR="00BD65B2" w:rsidRDefault="00BD65B2" w:rsidP="00BD65B2">
            <w:pPr>
              <w:jc w:val="center"/>
              <w:rPr>
                <w:rFonts w:ascii="Calibri" w:hAnsi="Calibri" w:cs="Calibri"/>
                <w:b/>
                <w:bCs/>
                <w:sz w:val="21"/>
                <w:szCs w:val="21"/>
              </w:rPr>
            </w:pPr>
            <w:r>
              <w:rPr>
                <w:rFonts w:ascii="Calibri" w:hAnsi="Calibri" w:cs="Calibri"/>
                <w:b/>
                <w:bCs/>
                <w:sz w:val="21"/>
                <w:szCs w:val="21"/>
              </w:rPr>
              <w:t>01</w:t>
            </w:r>
          </w:p>
        </w:tc>
        <w:tc>
          <w:tcPr>
            <w:tcW w:w="1275" w:type="dxa"/>
            <w:vAlign w:val="center"/>
          </w:tcPr>
          <w:p w14:paraId="51E26151" w14:textId="71D41226" w:rsidR="00BD65B2" w:rsidRDefault="00BD65B2" w:rsidP="00BD65B2">
            <w:pPr>
              <w:wordWrap w:val="0"/>
              <w:jc w:val="center"/>
              <w:rPr>
                <w:rFonts w:cstheme="minorHAnsi"/>
                <w:sz w:val="21"/>
                <w:szCs w:val="21"/>
              </w:rPr>
            </w:pPr>
          </w:p>
        </w:tc>
        <w:tc>
          <w:tcPr>
            <w:tcW w:w="975" w:type="dxa"/>
            <w:vAlign w:val="center"/>
          </w:tcPr>
          <w:p w14:paraId="74BC353E" w14:textId="24F54E93" w:rsidR="00BD65B2" w:rsidRDefault="00BD65B2" w:rsidP="00BD65B2">
            <w:pPr>
              <w:wordWrap w:val="0"/>
              <w:jc w:val="center"/>
              <w:rPr>
                <w:rFonts w:cstheme="minorHAnsi"/>
                <w:sz w:val="21"/>
                <w:szCs w:val="21"/>
              </w:rPr>
            </w:pPr>
          </w:p>
        </w:tc>
      </w:tr>
      <w:tr w:rsidR="00F62C94" w14:paraId="2C29111B" w14:textId="77777777" w:rsidTr="00F62C94">
        <w:trPr>
          <w:trHeight w:val="284"/>
        </w:trPr>
        <w:tc>
          <w:tcPr>
            <w:tcW w:w="844" w:type="dxa"/>
            <w:vAlign w:val="center"/>
          </w:tcPr>
          <w:p w14:paraId="64F0C9AA" w14:textId="77777777" w:rsidR="00BD65B2" w:rsidRDefault="00BD65B2" w:rsidP="00BD65B2">
            <w:pPr>
              <w:jc w:val="center"/>
              <w:rPr>
                <w:b/>
                <w:bCs/>
                <w:sz w:val="21"/>
                <w:szCs w:val="21"/>
              </w:rPr>
            </w:pPr>
            <w:r>
              <w:rPr>
                <w:b/>
                <w:bCs/>
                <w:sz w:val="21"/>
                <w:szCs w:val="21"/>
              </w:rPr>
              <w:t>13</w:t>
            </w:r>
          </w:p>
        </w:tc>
        <w:tc>
          <w:tcPr>
            <w:tcW w:w="4367" w:type="dxa"/>
            <w:gridSpan w:val="2"/>
            <w:vAlign w:val="center"/>
          </w:tcPr>
          <w:p w14:paraId="0475614B" w14:textId="77777777" w:rsidR="00BD65B2" w:rsidRPr="00D00BEE" w:rsidRDefault="00BD65B2" w:rsidP="00BD65B2">
            <w:pPr>
              <w:rPr>
                <w:rFonts w:ascii="Calibri" w:eastAsia="Calibri" w:hAnsi="Calibri" w:cs="Calibri"/>
                <w:b/>
                <w:sz w:val="21"/>
                <w:szCs w:val="21"/>
              </w:rPr>
            </w:pPr>
            <w:r w:rsidRPr="00D00BEE">
              <w:rPr>
                <w:rFonts w:ascii="Calibri" w:eastAsia="Calibri" w:hAnsi="Calibri" w:cs="Calibri"/>
                <w:b/>
                <w:sz w:val="21"/>
                <w:szCs w:val="21"/>
              </w:rPr>
              <w:t>Hospedagem de cloud computing (nuvem)</w:t>
            </w:r>
          </w:p>
        </w:tc>
        <w:tc>
          <w:tcPr>
            <w:tcW w:w="992" w:type="dxa"/>
            <w:vAlign w:val="center"/>
          </w:tcPr>
          <w:p w14:paraId="26222841" w14:textId="77777777" w:rsidR="00BD65B2" w:rsidRDefault="00BD65B2" w:rsidP="00BD65B2">
            <w:pPr>
              <w:jc w:val="center"/>
              <w:rPr>
                <w:rFonts w:cstheme="minorHAnsi"/>
                <w:sz w:val="21"/>
                <w:szCs w:val="21"/>
              </w:rPr>
            </w:pPr>
          </w:p>
        </w:tc>
        <w:tc>
          <w:tcPr>
            <w:tcW w:w="754" w:type="dxa"/>
            <w:vAlign w:val="center"/>
          </w:tcPr>
          <w:p w14:paraId="076F0D53" w14:textId="77777777" w:rsidR="00BD65B2" w:rsidRDefault="00BD65B2" w:rsidP="00BD65B2">
            <w:pPr>
              <w:jc w:val="center"/>
              <w:rPr>
                <w:rFonts w:cstheme="minorHAnsi"/>
                <w:b/>
                <w:bCs/>
                <w:sz w:val="21"/>
                <w:szCs w:val="21"/>
              </w:rPr>
            </w:pPr>
            <w:r>
              <w:rPr>
                <w:rFonts w:cstheme="minorHAnsi"/>
                <w:b/>
                <w:bCs/>
                <w:sz w:val="21"/>
                <w:szCs w:val="21"/>
              </w:rPr>
              <w:t>MÊS</w:t>
            </w:r>
          </w:p>
        </w:tc>
        <w:tc>
          <w:tcPr>
            <w:tcW w:w="850" w:type="dxa"/>
            <w:vAlign w:val="center"/>
          </w:tcPr>
          <w:p w14:paraId="4A5ED61C" w14:textId="77777777" w:rsidR="00BD65B2" w:rsidRDefault="00BD65B2" w:rsidP="00BD65B2">
            <w:pPr>
              <w:jc w:val="center"/>
              <w:rPr>
                <w:rFonts w:ascii="Calibri" w:hAnsi="Calibri" w:cs="Calibri"/>
                <w:b/>
                <w:bCs/>
                <w:sz w:val="21"/>
                <w:szCs w:val="21"/>
              </w:rPr>
            </w:pPr>
            <w:r>
              <w:rPr>
                <w:rFonts w:ascii="Calibri" w:hAnsi="Calibri" w:cs="Calibri"/>
                <w:b/>
                <w:bCs/>
                <w:sz w:val="21"/>
                <w:szCs w:val="21"/>
              </w:rPr>
              <w:t>12</w:t>
            </w:r>
          </w:p>
        </w:tc>
        <w:tc>
          <w:tcPr>
            <w:tcW w:w="1275" w:type="dxa"/>
            <w:vAlign w:val="center"/>
          </w:tcPr>
          <w:p w14:paraId="3348C96A" w14:textId="1557F2C1" w:rsidR="00BD65B2" w:rsidRDefault="00BD65B2" w:rsidP="00BD65B2">
            <w:pPr>
              <w:wordWrap w:val="0"/>
              <w:jc w:val="center"/>
              <w:rPr>
                <w:rFonts w:cstheme="minorHAnsi"/>
                <w:sz w:val="21"/>
                <w:szCs w:val="21"/>
              </w:rPr>
            </w:pPr>
          </w:p>
        </w:tc>
        <w:tc>
          <w:tcPr>
            <w:tcW w:w="975" w:type="dxa"/>
            <w:vAlign w:val="center"/>
          </w:tcPr>
          <w:p w14:paraId="0A63A7CD" w14:textId="6FC93736" w:rsidR="00BD65B2" w:rsidRDefault="00BD65B2" w:rsidP="00BD65B2">
            <w:pPr>
              <w:wordWrap w:val="0"/>
              <w:jc w:val="center"/>
              <w:rPr>
                <w:rFonts w:cstheme="minorHAnsi"/>
                <w:sz w:val="21"/>
                <w:szCs w:val="21"/>
              </w:rPr>
            </w:pPr>
          </w:p>
        </w:tc>
      </w:tr>
      <w:tr w:rsidR="00BD65B2" w:rsidRPr="00A6713E" w14:paraId="19F11688" w14:textId="77777777" w:rsidTr="00F62C94">
        <w:trPr>
          <w:trHeight w:val="340"/>
        </w:trPr>
        <w:tc>
          <w:tcPr>
            <w:tcW w:w="1683" w:type="dxa"/>
            <w:gridSpan w:val="2"/>
            <w:tcBorders>
              <w:right w:val="nil"/>
            </w:tcBorders>
            <w:vAlign w:val="center"/>
          </w:tcPr>
          <w:p w14:paraId="3E820409" w14:textId="77777777" w:rsidR="00BD65B2" w:rsidRDefault="00BD65B2" w:rsidP="00BD65B2">
            <w:pPr>
              <w:rPr>
                <w:rStyle w:val="tex3"/>
                <w:b/>
                <w:sz w:val="21"/>
                <w:szCs w:val="21"/>
              </w:rPr>
            </w:pPr>
          </w:p>
        </w:tc>
        <w:tc>
          <w:tcPr>
            <w:tcW w:w="8374" w:type="dxa"/>
            <w:gridSpan w:val="6"/>
            <w:tcBorders>
              <w:left w:val="nil"/>
            </w:tcBorders>
            <w:vAlign w:val="center"/>
          </w:tcPr>
          <w:p w14:paraId="1CE1B533" w14:textId="7F33E663" w:rsidR="00BD65B2" w:rsidRPr="00A6713E" w:rsidRDefault="00BD65B2" w:rsidP="00BD65B2">
            <w:pPr>
              <w:jc w:val="right"/>
              <w:rPr>
                <w:rFonts w:ascii="Calibri" w:eastAsia="Calibri" w:hAnsi="Calibri" w:cs="Calibri"/>
              </w:rPr>
            </w:pPr>
            <w:r w:rsidRPr="00A6713E">
              <w:rPr>
                <w:rFonts w:ascii="Calibri" w:eastAsia="Calibri" w:hAnsi="Calibri" w:cs="Calibri"/>
                <w:b/>
                <w:bCs/>
              </w:rPr>
              <w:t>TOTAL:</w:t>
            </w:r>
          </w:p>
        </w:tc>
      </w:tr>
    </w:tbl>
    <w:p w14:paraId="473871F2" w14:textId="5B782EA6" w:rsidR="00BD65B2" w:rsidRDefault="00BD65B2" w:rsidP="009D0D85">
      <w:pPr>
        <w:rPr>
          <w:rFonts w:asciiTheme="minorHAnsi" w:hAnsiTheme="minorHAnsi" w:cstheme="minorHAnsi"/>
          <w:b/>
          <w:sz w:val="22"/>
        </w:rPr>
      </w:pPr>
    </w:p>
    <w:p w14:paraId="40B3BD4C" w14:textId="12D03DFA" w:rsidR="007A67F8" w:rsidRDefault="007A67F8" w:rsidP="007A67F8">
      <w:pPr>
        <w:rPr>
          <w:rFonts w:ascii="Azo Sans Lt" w:hAnsi="Azo Sans Lt" w:cstheme="minorHAnsi"/>
          <w:b/>
          <w:sz w:val="22"/>
        </w:rPr>
      </w:pPr>
      <w:r w:rsidRPr="000C1096">
        <w:rPr>
          <w:rFonts w:ascii="Azo Sans Lt" w:hAnsi="Azo Sans Lt" w:cstheme="minorHAnsi"/>
          <w:b/>
          <w:sz w:val="22"/>
        </w:rPr>
        <w:t>Informar Valor total R$...</w:t>
      </w:r>
    </w:p>
    <w:p w14:paraId="0B730D2D" w14:textId="051A5DE1" w:rsidR="002D4136" w:rsidRDefault="002D4136" w:rsidP="007A67F8">
      <w:pPr>
        <w:rPr>
          <w:rFonts w:ascii="Azo Sans Lt" w:hAnsi="Azo Sans Lt" w:cstheme="minorHAnsi"/>
          <w:b/>
          <w:sz w:val="22"/>
        </w:rPr>
      </w:pPr>
      <w:r w:rsidRPr="000C1096">
        <w:rPr>
          <w:rFonts w:ascii="Azo Sans Lt" w:hAnsi="Azo Sans Lt" w:cstheme="minorHAnsi"/>
          <w:b/>
          <w:sz w:val="22"/>
        </w:rPr>
        <w:t>Dados bancários:</w:t>
      </w:r>
    </w:p>
    <w:p w14:paraId="5F90223B" w14:textId="77777777" w:rsidR="00F62C94" w:rsidRDefault="00F62C94" w:rsidP="007A67F8">
      <w:pPr>
        <w:rPr>
          <w:rFonts w:ascii="Azo Sans Lt" w:hAnsi="Azo Sans Lt" w:cstheme="minorHAnsi"/>
          <w:b/>
          <w:sz w:val="22"/>
        </w:rPr>
      </w:pPr>
    </w:p>
    <w:tbl>
      <w:tblPr>
        <w:tblStyle w:val="Tabelacomgrade"/>
        <w:tblW w:w="5000" w:type="pct"/>
        <w:tblLook w:val="04A0" w:firstRow="1" w:lastRow="0" w:firstColumn="1" w:lastColumn="0" w:noHBand="0" w:noVBand="1"/>
      </w:tblPr>
      <w:tblGrid>
        <w:gridCol w:w="3015"/>
        <w:gridCol w:w="3033"/>
        <w:gridCol w:w="3012"/>
      </w:tblGrid>
      <w:tr w:rsidR="002D4136" w:rsidRPr="000C1096" w14:paraId="22EE3996" w14:textId="77777777" w:rsidTr="002D4136">
        <w:tc>
          <w:tcPr>
            <w:tcW w:w="1664" w:type="pct"/>
          </w:tcPr>
          <w:p w14:paraId="11957692" w14:textId="2F1D644F"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Banco:</w:t>
            </w:r>
          </w:p>
        </w:tc>
        <w:tc>
          <w:tcPr>
            <w:tcW w:w="1674" w:type="pct"/>
          </w:tcPr>
          <w:p w14:paraId="2DF2839A" w14:textId="159DF0E9"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Agência:</w:t>
            </w:r>
          </w:p>
        </w:tc>
        <w:tc>
          <w:tcPr>
            <w:tcW w:w="1662" w:type="pct"/>
          </w:tcPr>
          <w:p w14:paraId="4BAF6623" w14:textId="672FD5B0"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Conta:</w:t>
            </w:r>
          </w:p>
        </w:tc>
      </w:tr>
    </w:tbl>
    <w:p w14:paraId="4A71D703" w14:textId="77777777" w:rsidR="007A67F8" w:rsidRPr="000C1096" w:rsidRDefault="007A67F8" w:rsidP="007A67F8">
      <w:pPr>
        <w:rPr>
          <w:rFonts w:ascii="Azo Sans Lt" w:hAnsi="Azo Sans Lt" w:cstheme="minorHAnsi"/>
          <w:sz w:val="22"/>
        </w:rPr>
      </w:pPr>
    </w:p>
    <w:p w14:paraId="0C527618" w14:textId="377E12B1" w:rsidR="007A67F8" w:rsidRDefault="007A67F8" w:rsidP="007A67F8">
      <w:pPr>
        <w:pStyle w:val="Corpodetexto"/>
        <w:ind w:left="0" w:firstLine="0"/>
        <w:rPr>
          <w:rFonts w:ascii="Azo Sans Md" w:hAnsi="Azo Sans Md" w:cstheme="minorHAnsi"/>
          <w:b/>
          <w:bCs/>
          <w:sz w:val="22"/>
          <w:szCs w:val="22"/>
        </w:rPr>
      </w:pPr>
      <w:r w:rsidRPr="000C1096">
        <w:rPr>
          <w:rFonts w:ascii="Azo Sans Lt" w:hAnsi="Azo Sans Lt" w:cstheme="minorHAnsi"/>
          <w:sz w:val="22"/>
        </w:rPr>
        <w:t xml:space="preserve">A validade desta proposta é de </w:t>
      </w:r>
      <w:r w:rsidR="002D4136" w:rsidRPr="000C1096">
        <w:rPr>
          <w:rFonts w:ascii="Azo Sans Md" w:hAnsi="Azo Sans Md" w:cstheme="minorHAnsi"/>
          <w:b/>
          <w:bCs/>
          <w:sz w:val="22"/>
          <w:szCs w:val="22"/>
        </w:rPr>
        <w:t>9</w:t>
      </w:r>
      <w:r w:rsidRPr="000C1096">
        <w:rPr>
          <w:rFonts w:ascii="Azo Sans Md" w:hAnsi="Azo Sans Md" w:cstheme="minorHAnsi"/>
          <w:b/>
          <w:bCs/>
          <w:sz w:val="22"/>
          <w:szCs w:val="22"/>
        </w:rPr>
        <w:t xml:space="preserve">0 </w:t>
      </w:r>
      <w:r w:rsidR="002D4136" w:rsidRPr="000C1096">
        <w:rPr>
          <w:rFonts w:ascii="Azo Sans Md" w:hAnsi="Azo Sans Md" w:cstheme="minorHAnsi"/>
          <w:b/>
          <w:bCs/>
          <w:sz w:val="22"/>
          <w:szCs w:val="22"/>
        </w:rPr>
        <w:t>(noventa</w:t>
      </w:r>
      <w:r w:rsidRPr="000C1096">
        <w:rPr>
          <w:rFonts w:ascii="Azo Sans Md" w:hAnsi="Azo Sans Md" w:cstheme="minorHAnsi"/>
          <w:b/>
          <w:bCs/>
          <w:sz w:val="22"/>
          <w:szCs w:val="22"/>
        </w:rPr>
        <w:t xml:space="preserve">) dias </w:t>
      </w:r>
      <w:r w:rsidRPr="000C1096">
        <w:rPr>
          <w:rFonts w:ascii="Azo Sans Lt" w:hAnsi="Azo Sans Lt" w:cstheme="minorHAnsi"/>
          <w:b/>
          <w:sz w:val="22"/>
        </w:rPr>
        <w:t>corridos</w:t>
      </w:r>
      <w:r w:rsidRPr="000C1096">
        <w:rPr>
          <w:rFonts w:ascii="Azo Sans Lt" w:hAnsi="Azo Sans Lt" w:cstheme="minorHAnsi"/>
          <w:sz w:val="22"/>
        </w:rPr>
        <w:t>, contados da data da abertura da sessão pública de</w:t>
      </w:r>
      <w:r w:rsidRPr="000C1096">
        <w:rPr>
          <w:rFonts w:ascii="Azo Sans Md" w:hAnsi="Azo Sans Md" w:cstheme="minorHAnsi"/>
          <w:b/>
          <w:bCs/>
          <w:sz w:val="22"/>
          <w:szCs w:val="22"/>
        </w:rPr>
        <w:t xml:space="preserve"> PREGÃO ELETRÔNICO.</w:t>
      </w:r>
    </w:p>
    <w:p w14:paraId="7A9FE14C" w14:textId="77777777" w:rsidR="00F62C94" w:rsidRDefault="00F62C94" w:rsidP="007A67F8">
      <w:pPr>
        <w:pStyle w:val="Corpodetexto"/>
        <w:ind w:left="0" w:firstLine="0"/>
        <w:rPr>
          <w:rFonts w:ascii="Azo Sans Md" w:hAnsi="Azo Sans Md" w:cstheme="minorHAnsi"/>
          <w:b/>
          <w:bCs/>
          <w:sz w:val="22"/>
          <w:szCs w:val="22"/>
        </w:rPr>
      </w:pPr>
    </w:p>
    <w:p w14:paraId="5B604FC1" w14:textId="01E25306" w:rsidR="00083679" w:rsidRPr="000C1096" w:rsidRDefault="007A67F8" w:rsidP="007A67F8">
      <w:pPr>
        <w:pStyle w:val="Corpodetexto"/>
        <w:ind w:left="0" w:firstLine="0"/>
        <w:rPr>
          <w:rFonts w:ascii="Azo Sans Lt" w:eastAsiaTheme="minorHAnsi" w:hAnsi="Azo Sans Lt" w:cstheme="minorHAnsi"/>
          <w:b/>
          <w:bCs/>
          <w:sz w:val="22"/>
          <w:szCs w:val="22"/>
          <w:lang w:eastAsia="en-US"/>
        </w:rPr>
      </w:pPr>
      <w:r w:rsidRPr="000C1096">
        <w:rPr>
          <w:rFonts w:ascii="Azo Sans Lt" w:eastAsiaTheme="minorHAnsi" w:hAnsi="Azo Sans Lt" w:cstheme="minorHAnsi"/>
          <w:b/>
          <w:bCs/>
          <w:sz w:val="22"/>
          <w:szCs w:val="22"/>
          <w:lang w:eastAsia="en-US"/>
        </w:rPr>
        <w:t>A apresentação da proposta implicará na plena aceitação das condições estabelecidas neste edital e seus anexos.</w:t>
      </w:r>
    </w:p>
    <w:p w14:paraId="576EBB6C" w14:textId="62930802" w:rsidR="00CE7D0D" w:rsidRDefault="00CE7D0D" w:rsidP="007A67F8">
      <w:pPr>
        <w:pStyle w:val="Corpodetexto"/>
        <w:ind w:left="0" w:firstLine="0"/>
        <w:rPr>
          <w:rFonts w:ascii="Azo Sans Lt" w:eastAsiaTheme="minorHAnsi" w:hAnsi="Azo Sans Lt" w:cstheme="minorHAnsi"/>
          <w:b/>
          <w:bCs/>
          <w:sz w:val="22"/>
          <w:szCs w:val="22"/>
          <w:lang w:eastAsia="en-US"/>
        </w:rPr>
      </w:pPr>
    </w:p>
    <w:p w14:paraId="3DA7280B" w14:textId="50B7F660" w:rsidR="00F62C94" w:rsidRDefault="00F62C94" w:rsidP="007A67F8">
      <w:pPr>
        <w:pStyle w:val="Corpodetexto"/>
        <w:ind w:left="0" w:firstLine="0"/>
        <w:rPr>
          <w:rFonts w:ascii="Azo Sans Lt" w:eastAsiaTheme="minorHAnsi" w:hAnsi="Azo Sans Lt" w:cstheme="minorHAnsi"/>
          <w:b/>
          <w:bCs/>
          <w:sz w:val="22"/>
          <w:szCs w:val="22"/>
          <w:lang w:eastAsia="en-US"/>
        </w:rPr>
      </w:pPr>
    </w:p>
    <w:p w14:paraId="3C73AC8C" w14:textId="77777777" w:rsidR="00F62C94" w:rsidRDefault="00F62C94" w:rsidP="007A67F8">
      <w:pPr>
        <w:pStyle w:val="Corpodetexto"/>
        <w:ind w:left="0" w:firstLine="0"/>
        <w:rPr>
          <w:rFonts w:ascii="Azo Sans Lt" w:eastAsiaTheme="minorHAnsi" w:hAnsi="Azo Sans Lt" w:cstheme="minorHAnsi"/>
          <w:b/>
          <w:bCs/>
          <w:sz w:val="22"/>
          <w:szCs w:val="22"/>
          <w:lang w:eastAsia="en-US"/>
        </w:rPr>
      </w:pPr>
    </w:p>
    <w:p w14:paraId="4F3F3987" w14:textId="3D10DE3C" w:rsidR="007A67F8" w:rsidRPr="000C1096" w:rsidRDefault="007A67F8" w:rsidP="007A67F8">
      <w:pPr>
        <w:spacing w:line="280" w:lineRule="atLeast"/>
        <w:jc w:val="center"/>
        <w:rPr>
          <w:rFonts w:ascii="Azo Sans Lt" w:hAnsi="Azo Sans Lt" w:cstheme="minorHAnsi"/>
          <w:sz w:val="20"/>
        </w:rPr>
      </w:pPr>
      <w:r w:rsidRPr="000C1096">
        <w:rPr>
          <w:rFonts w:ascii="Azo Sans Lt" w:hAnsi="Azo Sans Lt" w:cstheme="minorHAnsi"/>
          <w:sz w:val="20"/>
        </w:rPr>
        <w:t>.............................................................................., ........, ................................... de 202</w:t>
      </w:r>
      <w:r w:rsidR="008E3162">
        <w:rPr>
          <w:rFonts w:ascii="Azo Sans Lt" w:hAnsi="Azo Sans Lt" w:cstheme="minorHAnsi"/>
          <w:sz w:val="20"/>
        </w:rPr>
        <w:t>4</w:t>
      </w:r>
      <w:r w:rsidRPr="000C1096">
        <w:rPr>
          <w:rFonts w:ascii="Azo Sans Lt" w:hAnsi="Azo Sans Lt" w:cstheme="minorHAnsi"/>
          <w:sz w:val="20"/>
        </w:rPr>
        <w:t>.</w:t>
      </w:r>
    </w:p>
    <w:p w14:paraId="4DA42C10" w14:textId="4E190436" w:rsidR="007A67F8" w:rsidRPr="000C1096" w:rsidRDefault="007A67F8" w:rsidP="00974A2C">
      <w:pPr>
        <w:spacing w:line="280" w:lineRule="atLeast"/>
        <w:jc w:val="center"/>
        <w:rPr>
          <w:rFonts w:ascii="Azo Sans Lt" w:hAnsi="Azo Sans Lt" w:cstheme="minorHAnsi"/>
          <w:sz w:val="20"/>
        </w:rPr>
      </w:pPr>
      <w:r w:rsidRPr="000C1096">
        <w:rPr>
          <w:rFonts w:ascii="Azo Sans Lt" w:hAnsi="Azo Sans Lt" w:cstheme="minorHAnsi"/>
          <w:sz w:val="20"/>
        </w:rPr>
        <w:t>Local e Data</w:t>
      </w:r>
    </w:p>
    <w:p w14:paraId="30C36DA0" w14:textId="7043A0BB" w:rsidR="00CE7D0D" w:rsidRDefault="00CE7D0D" w:rsidP="00974A2C">
      <w:pPr>
        <w:spacing w:line="280" w:lineRule="atLeast"/>
        <w:jc w:val="center"/>
        <w:rPr>
          <w:rFonts w:ascii="Azo Sans Lt" w:hAnsi="Azo Sans Lt" w:cstheme="minorHAnsi"/>
          <w:sz w:val="20"/>
        </w:rPr>
      </w:pPr>
    </w:p>
    <w:p w14:paraId="245A7433" w14:textId="3CAF5160" w:rsidR="009355FD" w:rsidRDefault="009355FD" w:rsidP="00974A2C">
      <w:pPr>
        <w:spacing w:line="280" w:lineRule="atLeast"/>
        <w:jc w:val="center"/>
        <w:rPr>
          <w:rFonts w:ascii="Azo Sans Lt" w:hAnsi="Azo Sans Lt" w:cstheme="minorHAnsi"/>
          <w:sz w:val="20"/>
        </w:rPr>
      </w:pPr>
    </w:p>
    <w:p w14:paraId="2CD19389" w14:textId="77777777" w:rsidR="00F62C94" w:rsidRPr="000C1096" w:rsidRDefault="00F62C94" w:rsidP="00974A2C">
      <w:pPr>
        <w:spacing w:line="280" w:lineRule="atLeast"/>
        <w:jc w:val="center"/>
        <w:rPr>
          <w:rFonts w:ascii="Azo Sans Lt" w:hAnsi="Azo Sans Lt" w:cstheme="minorHAnsi"/>
          <w:sz w:val="20"/>
        </w:rPr>
      </w:pPr>
    </w:p>
    <w:p w14:paraId="4D4B72FC" w14:textId="77777777" w:rsidR="007B5CD0" w:rsidRPr="000C1096" w:rsidRDefault="007A67F8" w:rsidP="00974A2C">
      <w:pPr>
        <w:pStyle w:val="Corpodetexto"/>
        <w:jc w:val="center"/>
        <w:rPr>
          <w:rFonts w:ascii="Azo Sans Lt" w:hAnsi="Azo Sans Lt" w:cstheme="minorHAnsi"/>
          <w:sz w:val="22"/>
        </w:rPr>
      </w:pPr>
      <w:r w:rsidRPr="000C1096">
        <w:rPr>
          <w:rFonts w:ascii="Azo Sans Lt" w:hAnsi="Azo Sans Lt" w:cstheme="minorHAnsi"/>
          <w:sz w:val="22"/>
        </w:rPr>
        <w:t>Assinatura do Responsável pela Empresa</w:t>
      </w:r>
    </w:p>
    <w:p w14:paraId="60637179" w14:textId="6FC6230F" w:rsidR="00E71587" w:rsidRPr="000C1096" w:rsidRDefault="007A67F8" w:rsidP="007B5CD0">
      <w:pPr>
        <w:pStyle w:val="Corpodetexto"/>
        <w:jc w:val="center"/>
        <w:rPr>
          <w:rFonts w:ascii="Azo Sans Lt" w:hAnsi="Azo Sans Lt" w:cstheme="minorHAnsi"/>
        </w:rPr>
      </w:pPr>
      <w:r w:rsidRPr="000C1096">
        <w:rPr>
          <w:rFonts w:ascii="Azo Sans Lt" w:hAnsi="Azo Sans Lt" w:cstheme="minorHAnsi"/>
          <w:sz w:val="22"/>
        </w:rPr>
        <w:t>(Nome Legível/Cargo)</w:t>
      </w:r>
    </w:p>
    <w:sectPr w:rsidR="00E71587" w:rsidRPr="000C1096" w:rsidSect="00DD5613">
      <w:headerReference w:type="default" r:id="rId10"/>
      <w:pgSz w:w="11906" w:h="16838"/>
      <w:pgMar w:top="1418" w:right="1418" w:bottom="1418" w:left="1418" w:header="284"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40E29" w14:textId="77777777" w:rsidR="00E57DAA" w:rsidRDefault="00E57DAA" w:rsidP="007A67F8">
      <w:r>
        <w:separator/>
      </w:r>
    </w:p>
  </w:endnote>
  <w:endnote w:type="continuationSeparator" w:id="0">
    <w:p w14:paraId="587AAB9C" w14:textId="77777777" w:rsidR="00E57DAA" w:rsidRDefault="00E57DAA" w:rsidP="007A6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G Times (W1)">
    <w:altName w:val="Times New Roman"/>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5D7D70" w14:textId="77777777" w:rsidR="00E57DAA" w:rsidRDefault="00E57DAA" w:rsidP="007A67F8">
      <w:r>
        <w:separator/>
      </w:r>
    </w:p>
  </w:footnote>
  <w:footnote w:type="continuationSeparator" w:id="0">
    <w:p w14:paraId="3FEC1F5F" w14:textId="77777777" w:rsidR="00E57DAA" w:rsidRDefault="00E57DAA" w:rsidP="007A67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2" w:name="_Hlk163549712"/>
  <w:bookmarkStart w:id="3" w:name="_Hlk163549713"/>
  <w:p w14:paraId="541EB7BD" w14:textId="2F60C4EC" w:rsidR="00E15382" w:rsidRPr="00BD65B2" w:rsidRDefault="00BD65B2" w:rsidP="00BD65B2">
    <w:pPr>
      <w:pStyle w:val="Cabealho"/>
      <w:ind w:left="142" w:hanging="426"/>
    </w:pPr>
    <w:r>
      <w:rPr>
        <w:noProof/>
      </w:rPr>
      <mc:AlternateContent>
        <mc:Choice Requires="wps">
          <w:drawing>
            <wp:anchor distT="0" distB="0" distL="114300" distR="114300" simplePos="0" relativeHeight="251659264" behindDoc="1" locked="0" layoutInCell="1" allowOverlap="1" wp14:anchorId="6013CD01" wp14:editId="166B59CD">
              <wp:simplePos x="0" y="0"/>
              <wp:positionH relativeFrom="column">
                <wp:posOffset>3966210</wp:posOffset>
              </wp:positionH>
              <wp:positionV relativeFrom="paragraph">
                <wp:posOffset>197430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511962BF" w14:textId="77777777" w:rsidR="00BD65B2" w:rsidRDefault="00BD65B2" w:rsidP="00BD65B2">
                          <w:pPr>
                            <w:pStyle w:val="SemEspaamento"/>
                          </w:pPr>
                          <w:r>
                            <w:rPr>
                              <w:rFonts w:cs="Calibri"/>
                              <w:sz w:val="20"/>
                              <w:szCs w:val="20"/>
                            </w:rPr>
                            <w:t>PROCESSO Nº: 34.815/2023</w:t>
                          </w:r>
                        </w:p>
                        <w:p w14:paraId="55EE2B20" w14:textId="77777777" w:rsidR="00BD65B2" w:rsidRDefault="00BD65B2" w:rsidP="00BD65B2">
                          <w:pPr>
                            <w:pStyle w:val="SemEspaamento"/>
                          </w:pPr>
                        </w:p>
                        <w:p w14:paraId="2CF9607D" w14:textId="77777777" w:rsidR="00BD65B2" w:rsidRDefault="00BD65B2" w:rsidP="00BD65B2">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013CD01" id="Retângulo 3" o:spid="_x0000_s1026" style="position:absolute;left:0;text-align:left;margin-left:312.3pt;margin-top:15.5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" strokeweight=".26mm">
              <v:stroke joinstyle="round"/>
              <v:path arrowok="t"/>
              <v:textbox>
                <w:txbxContent>
                  <w:p w14:paraId="511962BF" w14:textId="77777777" w:rsidR="00BD65B2" w:rsidRDefault="00BD65B2" w:rsidP="00BD65B2">
                    <w:pPr>
                      <w:pStyle w:val="SemEspaamento"/>
                    </w:pPr>
                    <w:r>
                      <w:rPr>
                        <w:rFonts w:cs="Calibri"/>
                        <w:sz w:val="20"/>
                        <w:szCs w:val="20"/>
                      </w:rPr>
                      <w:t>PROCESSO Nº: 34.815/2023</w:t>
                    </w:r>
                  </w:p>
                  <w:p w14:paraId="55EE2B20" w14:textId="77777777" w:rsidR="00BD65B2" w:rsidRDefault="00BD65B2" w:rsidP="00BD65B2">
                    <w:pPr>
                      <w:pStyle w:val="SemEspaamento"/>
                    </w:pPr>
                  </w:p>
                  <w:p w14:paraId="2CF9607D" w14:textId="77777777" w:rsidR="00BD65B2" w:rsidRDefault="00BD65B2" w:rsidP="00BD65B2">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72AC9752" wp14:editId="708AFCC7">
          <wp:extent cx="3517900" cy="107505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96C8FEC"/>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48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7F8"/>
    <w:rsid w:val="00031E32"/>
    <w:rsid w:val="00045F5A"/>
    <w:rsid w:val="000550BD"/>
    <w:rsid w:val="00083679"/>
    <w:rsid w:val="0009258A"/>
    <w:rsid w:val="000A46F7"/>
    <w:rsid w:val="000B6B78"/>
    <w:rsid w:val="000C1096"/>
    <w:rsid w:val="000F30D7"/>
    <w:rsid w:val="00101DF2"/>
    <w:rsid w:val="001024B2"/>
    <w:rsid w:val="00102F5F"/>
    <w:rsid w:val="0012526A"/>
    <w:rsid w:val="00135D9D"/>
    <w:rsid w:val="00157377"/>
    <w:rsid w:val="00187DD8"/>
    <w:rsid w:val="00194522"/>
    <w:rsid w:val="001F012D"/>
    <w:rsid w:val="002144FB"/>
    <w:rsid w:val="0022503C"/>
    <w:rsid w:val="002411CB"/>
    <w:rsid w:val="002B31BD"/>
    <w:rsid w:val="002D2646"/>
    <w:rsid w:val="002D4136"/>
    <w:rsid w:val="003001B2"/>
    <w:rsid w:val="00367C33"/>
    <w:rsid w:val="00375A56"/>
    <w:rsid w:val="00387F60"/>
    <w:rsid w:val="0039050B"/>
    <w:rsid w:val="00395140"/>
    <w:rsid w:val="00446624"/>
    <w:rsid w:val="00457C7A"/>
    <w:rsid w:val="00493E02"/>
    <w:rsid w:val="004A3748"/>
    <w:rsid w:val="004A629C"/>
    <w:rsid w:val="004B28C9"/>
    <w:rsid w:val="004B3602"/>
    <w:rsid w:val="004B4D52"/>
    <w:rsid w:val="004C366B"/>
    <w:rsid w:val="004C5F1F"/>
    <w:rsid w:val="004D1DE2"/>
    <w:rsid w:val="004E31C8"/>
    <w:rsid w:val="004F17D6"/>
    <w:rsid w:val="005013DA"/>
    <w:rsid w:val="00507A85"/>
    <w:rsid w:val="00517F4F"/>
    <w:rsid w:val="0052401A"/>
    <w:rsid w:val="0053581E"/>
    <w:rsid w:val="0054306A"/>
    <w:rsid w:val="00556CB4"/>
    <w:rsid w:val="005C7FAA"/>
    <w:rsid w:val="00610EBA"/>
    <w:rsid w:val="00630CF9"/>
    <w:rsid w:val="0063784D"/>
    <w:rsid w:val="00642D71"/>
    <w:rsid w:val="00652EAA"/>
    <w:rsid w:val="0065673B"/>
    <w:rsid w:val="0067366B"/>
    <w:rsid w:val="00691471"/>
    <w:rsid w:val="0070190E"/>
    <w:rsid w:val="0070659C"/>
    <w:rsid w:val="00706EEE"/>
    <w:rsid w:val="00716167"/>
    <w:rsid w:val="00723E9F"/>
    <w:rsid w:val="00752515"/>
    <w:rsid w:val="00765D44"/>
    <w:rsid w:val="007712B4"/>
    <w:rsid w:val="007A67F8"/>
    <w:rsid w:val="007B5CD0"/>
    <w:rsid w:val="007C49D4"/>
    <w:rsid w:val="0080268E"/>
    <w:rsid w:val="008129E2"/>
    <w:rsid w:val="00821D04"/>
    <w:rsid w:val="008565E4"/>
    <w:rsid w:val="00865B11"/>
    <w:rsid w:val="008A07A4"/>
    <w:rsid w:val="008A4FEE"/>
    <w:rsid w:val="008B6D98"/>
    <w:rsid w:val="008C07EA"/>
    <w:rsid w:val="008C5025"/>
    <w:rsid w:val="008E3162"/>
    <w:rsid w:val="008E5349"/>
    <w:rsid w:val="008F366C"/>
    <w:rsid w:val="00901291"/>
    <w:rsid w:val="00901554"/>
    <w:rsid w:val="0090271D"/>
    <w:rsid w:val="009041BF"/>
    <w:rsid w:val="00930076"/>
    <w:rsid w:val="009355FD"/>
    <w:rsid w:val="0094777A"/>
    <w:rsid w:val="00952AB3"/>
    <w:rsid w:val="00953BD4"/>
    <w:rsid w:val="00974A2C"/>
    <w:rsid w:val="009B77DA"/>
    <w:rsid w:val="009D0D85"/>
    <w:rsid w:val="00A11166"/>
    <w:rsid w:val="00A62F5A"/>
    <w:rsid w:val="00A75B9A"/>
    <w:rsid w:val="00AB4D19"/>
    <w:rsid w:val="00B21FF1"/>
    <w:rsid w:val="00B659CB"/>
    <w:rsid w:val="00B678C7"/>
    <w:rsid w:val="00B77E71"/>
    <w:rsid w:val="00B8036D"/>
    <w:rsid w:val="00BA5E81"/>
    <w:rsid w:val="00BD1439"/>
    <w:rsid w:val="00BD65B2"/>
    <w:rsid w:val="00BE4605"/>
    <w:rsid w:val="00BE7939"/>
    <w:rsid w:val="00BF5CD1"/>
    <w:rsid w:val="00BF7745"/>
    <w:rsid w:val="00C1746B"/>
    <w:rsid w:val="00C54525"/>
    <w:rsid w:val="00C54E37"/>
    <w:rsid w:val="00C6759F"/>
    <w:rsid w:val="00C776CB"/>
    <w:rsid w:val="00C8338D"/>
    <w:rsid w:val="00CA6265"/>
    <w:rsid w:val="00CD7489"/>
    <w:rsid w:val="00CE7D0D"/>
    <w:rsid w:val="00D02C2F"/>
    <w:rsid w:val="00D05146"/>
    <w:rsid w:val="00D440BD"/>
    <w:rsid w:val="00D510B4"/>
    <w:rsid w:val="00D577F2"/>
    <w:rsid w:val="00D606B6"/>
    <w:rsid w:val="00DB5059"/>
    <w:rsid w:val="00DB581C"/>
    <w:rsid w:val="00DD5613"/>
    <w:rsid w:val="00DD6E60"/>
    <w:rsid w:val="00DE34D5"/>
    <w:rsid w:val="00E1394D"/>
    <w:rsid w:val="00E15382"/>
    <w:rsid w:val="00E27483"/>
    <w:rsid w:val="00E30DBB"/>
    <w:rsid w:val="00E40BBD"/>
    <w:rsid w:val="00E46A51"/>
    <w:rsid w:val="00E5046E"/>
    <w:rsid w:val="00E57DAA"/>
    <w:rsid w:val="00E57DE3"/>
    <w:rsid w:val="00E60D4B"/>
    <w:rsid w:val="00E71587"/>
    <w:rsid w:val="00ED5417"/>
    <w:rsid w:val="00F277F2"/>
    <w:rsid w:val="00F52153"/>
    <w:rsid w:val="00F62C94"/>
    <w:rsid w:val="00F62D1C"/>
    <w:rsid w:val="00F7332B"/>
    <w:rsid w:val="00F87E07"/>
    <w:rsid w:val="00FD6DC9"/>
    <w:rsid w:val="00FD7871"/>
    <w:rsid w:val="00FE6C10"/>
    <w:rsid w:val="00FF1A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12256"/>
  <w15:chartTrackingRefBased/>
  <w15:docId w15:val="{0C6C6154-3301-4EBE-A42A-F40E76AC0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F8"/>
    <w:pPr>
      <w:spacing w:after="0" w:line="240" w:lineRule="auto"/>
      <w:ind w:left="709" w:hanging="709"/>
      <w:jc w:val="both"/>
    </w:pPr>
    <w:rPr>
      <w:rFonts w:ascii="Times New Roman" w:eastAsia="Times New Roman" w:hAnsi="Times New Roman" w:cs="Times New Roman"/>
      <w:sz w:val="24"/>
      <w:szCs w:val="20"/>
      <w:lang w:eastAsia="pt-BR"/>
    </w:rPr>
  </w:style>
  <w:style w:type="paragraph" w:styleId="Ttulo1">
    <w:name w:val="heading 1"/>
    <w:aliases w:val="SubTítulo 1"/>
    <w:basedOn w:val="Normal"/>
    <w:next w:val="Normal"/>
    <w:link w:val="Ttulo1Char"/>
    <w:uiPriority w:val="99"/>
    <w:qFormat/>
    <w:rsid w:val="007A67F8"/>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rsid w:val="007A67F8"/>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rsid w:val="007A67F8"/>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rsid w:val="007A67F8"/>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rsid w:val="007A67F8"/>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rsid w:val="007A67F8"/>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rsid w:val="007A67F8"/>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SubTítulo 1 Char"/>
    <w:basedOn w:val="Fontepargpadro"/>
    <w:link w:val="Ttulo1"/>
    <w:uiPriority w:val="99"/>
    <w:rsid w:val="007A67F8"/>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rsid w:val="007A67F8"/>
    <w:rPr>
      <w:rFonts w:ascii="Arial" w:eastAsia="Times New Roman" w:hAnsi="Arial" w:cs="Times New Roman"/>
      <w:b/>
      <w:szCs w:val="20"/>
      <w:lang w:eastAsia="pt-BR"/>
    </w:rPr>
  </w:style>
  <w:style w:type="character" w:customStyle="1" w:styleId="Ttulo3Char">
    <w:name w:val="Título 3 Char"/>
    <w:basedOn w:val="Fontepargpadro"/>
    <w:link w:val="Ttulo3"/>
    <w:uiPriority w:val="99"/>
    <w:rsid w:val="007A67F8"/>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rsid w:val="007A67F8"/>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rsid w:val="007A67F8"/>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sid w:val="007A67F8"/>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rsid w:val="007A67F8"/>
    <w:rPr>
      <w:rFonts w:ascii="CG Times (W1)" w:eastAsia="Times New Roman" w:hAnsi="CG Times (W1)" w:cs="Times New Roman"/>
      <w:i/>
      <w:sz w:val="20"/>
      <w:szCs w:val="20"/>
      <w:lang w:eastAsia="pt-BR"/>
    </w:rPr>
  </w:style>
  <w:style w:type="paragraph" w:styleId="Corpodetexto">
    <w:name w:val="Body Text"/>
    <w:basedOn w:val="Normal"/>
    <w:link w:val="CorpodetextoChar"/>
    <w:uiPriority w:val="99"/>
    <w:rsid w:val="007A67F8"/>
    <w:pPr>
      <w:tabs>
        <w:tab w:val="left" w:pos="993"/>
      </w:tabs>
    </w:pPr>
  </w:style>
  <w:style w:type="character" w:customStyle="1" w:styleId="CorpodetextoChar">
    <w:name w:val="Corpo de texto Char"/>
    <w:basedOn w:val="Fontepargpadro"/>
    <w:link w:val="Corpodetexto"/>
    <w:uiPriority w:val="99"/>
    <w:rsid w:val="007A67F8"/>
    <w:rPr>
      <w:rFonts w:ascii="Times New Roman" w:eastAsia="Times New Roman" w:hAnsi="Times New Roman" w:cs="Times New Roman"/>
      <w:sz w:val="24"/>
      <w:szCs w:val="20"/>
      <w:lang w:eastAsia="pt-BR"/>
    </w:rPr>
  </w:style>
  <w:style w:type="paragraph" w:customStyle="1" w:styleId="ParagraphStyle">
    <w:name w:val="Paragraph Style"/>
    <w:rsid w:val="007A67F8"/>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styleId="Recuonormal">
    <w:name w:val="Normal Indent"/>
    <w:basedOn w:val="Normal"/>
    <w:uiPriority w:val="99"/>
    <w:semiHidden/>
    <w:unhideWhenUsed/>
    <w:rsid w:val="007A67F8"/>
    <w:pPr>
      <w:ind w:left="708"/>
    </w:pPr>
  </w:style>
  <w:style w:type="character" w:styleId="TextodoEspaoReservado">
    <w:name w:val="Placeholder Text"/>
    <w:basedOn w:val="Fontepargpadro"/>
    <w:uiPriority w:val="99"/>
    <w:semiHidden/>
    <w:rsid w:val="007A67F8"/>
  </w:style>
  <w:style w:type="paragraph" w:styleId="Cabealho">
    <w:name w:val="header"/>
    <w:basedOn w:val="Normal"/>
    <w:link w:val="CabealhoChar"/>
    <w:unhideWhenUsed/>
    <w:qFormat/>
    <w:rsid w:val="007A67F8"/>
    <w:pPr>
      <w:tabs>
        <w:tab w:val="center" w:pos="4252"/>
        <w:tab w:val="right" w:pos="8504"/>
      </w:tabs>
    </w:pPr>
  </w:style>
  <w:style w:type="character" w:customStyle="1" w:styleId="CabealhoChar">
    <w:name w:val="Cabeçalho Char"/>
    <w:basedOn w:val="Fontepargpadro"/>
    <w:link w:val="Cabealho"/>
    <w:qFormat/>
    <w:rsid w:val="007A67F8"/>
    <w:rPr>
      <w:rFonts w:ascii="Times New Roman" w:eastAsia="Times New Roman" w:hAnsi="Times New Roman" w:cs="Times New Roman"/>
      <w:sz w:val="24"/>
      <w:szCs w:val="20"/>
      <w:lang w:eastAsia="pt-BR"/>
    </w:rPr>
  </w:style>
  <w:style w:type="paragraph" w:styleId="Rodap">
    <w:name w:val="footer"/>
    <w:basedOn w:val="Normal"/>
    <w:link w:val="RodapChar"/>
    <w:uiPriority w:val="99"/>
    <w:unhideWhenUsed/>
    <w:rsid w:val="007A67F8"/>
    <w:pPr>
      <w:tabs>
        <w:tab w:val="center" w:pos="4252"/>
        <w:tab w:val="right" w:pos="8504"/>
      </w:tabs>
    </w:pPr>
  </w:style>
  <w:style w:type="character" w:customStyle="1" w:styleId="RodapChar">
    <w:name w:val="Rodapé Char"/>
    <w:basedOn w:val="Fontepargpadro"/>
    <w:link w:val="Rodap"/>
    <w:uiPriority w:val="99"/>
    <w:rsid w:val="007A67F8"/>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sid w:val="002D4136"/>
    <w:pPr>
      <w:spacing w:after="0" w:line="240" w:lineRule="auto"/>
    </w:pPr>
    <w:rPr>
      <w:rFonts w:ascii="Calibri" w:eastAsia="Times New Roman" w:hAnsi="Calibri" w:cs="Times New Roman"/>
      <w:lang w:eastAsia="pt-BR"/>
    </w:rPr>
  </w:style>
  <w:style w:type="character" w:customStyle="1" w:styleId="SemEspaamentoChar">
    <w:name w:val="Sem Espaçamento Char"/>
    <w:link w:val="SemEspaamento"/>
    <w:uiPriority w:val="1"/>
    <w:qFormat/>
    <w:rsid w:val="002D4136"/>
    <w:rPr>
      <w:rFonts w:ascii="Calibri" w:eastAsia="Times New Roman" w:hAnsi="Calibri" w:cs="Times New Roman"/>
      <w:lang w:eastAsia="pt-BR"/>
    </w:rPr>
  </w:style>
  <w:style w:type="table" w:styleId="Tabelacomgrade">
    <w:name w:val="Table Grid"/>
    <w:basedOn w:val="Tabelanormal"/>
    <w:uiPriority w:val="39"/>
    <w:qFormat/>
    <w:rsid w:val="002D41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99"/>
    <w:qFormat/>
    <w:rsid w:val="00102F5F"/>
    <w:pPr>
      <w:ind w:left="720" w:firstLine="0"/>
      <w:contextualSpacing/>
      <w:jc w:val="left"/>
    </w:pPr>
    <w:rPr>
      <w:szCs w:val="24"/>
    </w:rPr>
  </w:style>
  <w:style w:type="paragraph" w:styleId="Textodebalo">
    <w:name w:val="Balloon Text"/>
    <w:basedOn w:val="Normal"/>
    <w:link w:val="TextodebaloChar"/>
    <w:uiPriority w:val="99"/>
    <w:semiHidden/>
    <w:unhideWhenUsed/>
    <w:rsid w:val="000550BD"/>
    <w:rPr>
      <w:rFonts w:ascii="Segoe UI" w:hAnsi="Segoe UI" w:cs="Segoe UI"/>
      <w:sz w:val="18"/>
      <w:szCs w:val="18"/>
    </w:rPr>
  </w:style>
  <w:style w:type="character" w:customStyle="1" w:styleId="TextodebaloChar">
    <w:name w:val="Texto de balão Char"/>
    <w:basedOn w:val="Fontepargpadro"/>
    <w:link w:val="Textodebalo"/>
    <w:uiPriority w:val="99"/>
    <w:semiHidden/>
    <w:rsid w:val="000550BD"/>
    <w:rPr>
      <w:rFonts w:ascii="Segoe UI" w:eastAsia="Times New Roman" w:hAnsi="Segoe UI" w:cs="Segoe UI"/>
      <w:sz w:val="18"/>
      <w:szCs w:val="18"/>
      <w:lang w:eastAsia="pt-BR"/>
    </w:rPr>
  </w:style>
  <w:style w:type="paragraph" w:customStyle="1" w:styleId="Standard">
    <w:name w:val="Standard"/>
    <w:rsid w:val="00E57DE3"/>
    <w:pPr>
      <w:suppressAutoHyphens/>
      <w:autoSpaceDN w:val="0"/>
      <w:textAlignment w:val="baseline"/>
    </w:pPr>
    <w:rPr>
      <w:rFonts w:ascii="Calibri" w:eastAsia="Calibri" w:hAnsi="Calibri" w:cs="Tahoma"/>
    </w:rPr>
  </w:style>
  <w:style w:type="character" w:customStyle="1" w:styleId="tex3">
    <w:name w:val="tex3"/>
    <w:basedOn w:val="Fontepargpadro"/>
    <w:qFormat/>
    <w:rsid w:val="00BD65B2"/>
  </w:style>
  <w:style w:type="paragraph" w:styleId="NormalWeb">
    <w:name w:val="Normal (Web)"/>
    <w:basedOn w:val="Normal"/>
    <w:uiPriority w:val="99"/>
    <w:unhideWhenUsed/>
    <w:qFormat/>
    <w:rsid w:val="00BD65B2"/>
    <w:pPr>
      <w:spacing w:beforeAutospacing="1" w:after="160" w:afterAutospacing="1" w:line="259" w:lineRule="auto"/>
      <w:ind w:left="0" w:firstLine="0"/>
      <w:jc w:val="left"/>
    </w:pPr>
    <w:rPr>
      <w:color w:val="00000A"/>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12766">
      <w:bodyDiv w:val="1"/>
      <w:marLeft w:val="0"/>
      <w:marRight w:val="0"/>
      <w:marTop w:val="0"/>
      <w:marBottom w:val="0"/>
      <w:divBdr>
        <w:top w:val="none" w:sz="0" w:space="0" w:color="auto"/>
        <w:left w:val="none" w:sz="0" w:space="0" w:color="auto"/>
        <w:bottom w:val="none" w:sz="0" w:space="0" w:color="auto"/>
        <w:right w:val="none" w:sz="0" w:space="0" w:color="auto"/>
      </w:divBdr>
    </w:div>
    <w:div w:id="437414762">
      <w:bodyDiv w:val="1"/>
      <w:marLeft w:val="0"/>
      <w:marRight w:val="0"/>
      <w:marTop w:val="0"/>
      <w:marBottom w:val="0"/>
      <w:divBdr>
        <w:top w:val="none" w:sz="0" w:space="0" w:color="auto"/>
        <w:left w:val="none" w:sz="0" w:space="0" w:color="auto"/>
        <w:bottom w:val="none" w:sz="0" w:space="0" w:color="auto"/>
        <w:right w:val="none" w:sz="0" w:space="0" w:color="auto"/>
      </w:divBdr>
    </w:div>
    <w:div w:id="681735952">
      <w:bodyDiv w:val="1"/>
      <w:marLeft w:val="0"/>
      <w:marRight w:val="0"/>
      <w:marTop w:val="0"/>
      <w:marBottom w:val="0"/>
      <w:divBdr>
        <w:top w:val="none" w:sz="0" w:space="0" w:color="auto"/>
        <w:left w:val="none" w:sz="0" w:space="0" w:color="auto"/>
        <w:bottom w:val="none" w:sz="0" w:space="0" w:color="auto"/>
        <w:right w:val="none" w:sz="0" w:space="0" w:color="auto"/>
      </w:divBdr>
    </w:div>
    <w:div w:id="687759502">
      <w:bodyDiv w:val="1"/>
      <w:marLeft w:val="0"/>
      <w:marRight w:val="0"/>
      <w:marTop w:val="0"/>
      <w:marBottom w:val="0"/>
      <w:divBdr>
        <w:top w:val="none" w:sz="0" w:space="0" w:color="auto"/>
        <w:left w:val="none" w:sz="0" w:space="0" w:color="auto"/>
        <w:bottom w:val="none" w:sz="0" w:space="0" w:color="auto"/>
        <w:right w:val="none" w:sz="0" w:space="0" w:color="auto"/>
      </w:divBdr>
    </w:div>
    <w:div w:id="976225309">
      <w:bodyDiv w:val="1"/>
      <w:marLeft w:val="0"/>
      <w:marRight w:val="0"/>
      <w:marTop w:val="0"/>
      <w:marBottom w:val="0"/>
      <w:divBdr>
        <w:top w:val="none" w:sz="0" w:space="0" w:color="auto"/>
        <w:left w:val="none" w:sz="0" w:space="0" w:color="auto"/>
        <w:bottom w:val="none" w:sz="0" w:space="0" w:color="auto"/>
        <w:right w:val="none" w:sz="0" w:space="0" w:color="auto"/>
      </w:divBdr>
    </w:div>
    <w:div w:id="140649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ftwarepublico.gov.b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oftwarepublico.gov.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2DBD57-8F4C-44A0-813E-944B65305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7</Pages>
  <Words>2390</Words>
  <Characters>12908</Characters>
  <Application>Microsoft Office Word</Application>
  <DocSecurity>0</DocSecurity>
  <Lines>107</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roseane</dc:creator>
  <cp:keywords/>
  <dc:description/>
  <cp:lastModifiedBy>Win10</cp:lastModifiedBy>
  <cp:revision>40</cp:revision>
  <cp:lastPrinted>2022-12-21T19:41:00Z</cp:lastPrinted>
  <dcterms:created xsi:type="dcterms:W3CDTF">2021-05-27T14:26:00Z</dcterms:created>
  <dcterms:modified xsi:type="dcterms:W3CDTF">2024-04-24T16:56:00Z</dcterms:modified>
</cp:coreProperties>
</file>